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669" w:rsidRDefault="005E5669" w:rsidP="005E5669">
      <w:pPr>
        <w:spacing w:after="0"/>
        <w:ind w:firstLine="378"/>
        <w:jc w:val="both"/>
        <w:rPr>
          <w:rFonts w:cs="Arial"/>
          <w:b/>
        </w:rPr>
      </w:pPr>
      <w:r>
        <w:rPr>
          <w:rFonts w:cs="Arial"/>
          <w:b/>
        </w:rPr>
        <w:t xml:space="preserve">Załącznik nr 11 </w:t>
      </w:r>
      <w:r>
        <w:rPr>
          <w:rFonts w:cs="Arial"/>
        </w:rPr>
        <w:t>do Regulaminu Świadczenia Usług OWES</w:t>
      </w:r>
    </w:p>
    <w:p w:rsidR="005E5669" w:rsidRDefault="005E5669" w:rsidP="005E5669">
      <w:pPr>
        <w:spacing w:after="0"/>
        <w:ind w:left="378"/>
        <w:jc w:val="both"/>
        <w:rPr>
          <w:rFonts w:cs="Arial"/>
          <w:b/>
        </w:rPr>
      </w:pPr>
      <w:r>
        <w:rPr>
          <w:rFonts w:cs="Arial"/>
          <w:b/>
        </w:rPr>
        <w:t>Regulamin rekrutacji Funduszu Przedsiębiorczości Społecznej</w:t>
      </w:r>
    </w:p>
    <w:p w:rsidR="005E5669" w:rsidRDefault="005E5669" w:rsidP="005E5669">
      <w:pPr>
        <w:spacing w:after="0"/>
        <w:ind w:left="378"/>
        <w:jc w:val="both"/>
        <w:rPr>
          <w:rFonts w:cs="Arial"/>
          <w:b/>
        </w:rPr>
      </w:pPr>
      <w:r>
        <w:rPr>
          <w:rFonts w:cs="Arial"/>
          <w:b/>
        </w:rPr>
        <w:t>(obowiązuje od rundy konkursowej nr 3/2016)</w:t>
      </w:r>
    </w:p>
    <w:p w:rsidR="005E5669" w:rsidRDefault="005E5669" w:rsidP="005E5669">
      <w:pPr>
        <w:spacing w:after="0"/>
        <w:jc w:val="both"/>
        <w:rPr>
          <w:rFonts w:cs="Arial"/>
          <w:b/>
        </w:rPr>
      </w:pPr>
      <w:r>
        <w:rPr>
          <w:rFonts w:cs="Arial"/>
          <w:b/>
        </w:rPr>
        <w:t xml:space="preserve">                            </w:t>
      </w:r>
    </w:p>
    <w:p w:rsidR="005E5669" w:rsidRDefault="005E5669" w:rsidP="005E5669">
      <w:pPr>
        <w:spacing w:after="0" w:line="23" w:lineRule="atLeast"/>
        <w:jc w:val="center"/>
        <w:rPr>
          <w:b/>
          <w:bCs/>
        </w:rPr>
      </w:pPr>
      <w:r>
        <w:rPr>
          <w:b/>
          <w:bCs/>
        </w:rPr>
        <w:t>ROZDZIAŁ I.</w:t>
      </w:r>
    </w:p>
    <w:p w:rsidR="005E5669" w:rsidRDefault="005E5669" w:rsidP="005E5669">
      <w:pPr>
        <w:spacing w:after="0" w:line="23" w:lineRule="atLeast"/>
        <w:jc w:val="center"/>
        <w:rPr>
          <w:b/>
          <w:bCs/>
        </w:rPr>
      </w:pPr>
      <w:r>
        <w:rPr>
          <w:b/>
          <w:bCs/>
        </w:rPr>
        <w:t>POSTANOWIENIA OGÓLNE</w:t>
      </w:r>
    </w:p>
    <w:p w:rsidR="005E5669" w:rsidRDefault="005E5669" w:rsidP="00C00FE8">
      <w:pPr>
        <w:numPr>
          <w:ilvl w:val="0"/>
          <w:numId w:val="1"/>
        </w:numPr>
        <w:spacing w:after="0" w:line="23" w:lineRule="atLeast"/>
        <w:jc w:val="both"/>
        <w:rPr>
          <w:rFonts w:cs="Arial"/>
        </w:rPr>
      </w:pPr>
      <w:r>
        <w:rPr>
          <w:rFonts w:cs="Arial"/>
        </w:rPr>
        <w:t>Niniejszy  Regulamin określa główne zasady i kryteria rekrutacyjne do udziału w Funduszu Przedsiębiorczości Społecznej (zwanym dalej FPS).</w:t>
      </w:r>
    </w:p>
    <w:p w:rsidR="005E5669" w:rsidRDefault="005E5669" w:rsidP="00C00FE8">
      <w:pPr>
        <w:numPr>
          <w:ilvl w:val="0"/>
          <w:numId w:val="1"/>
        </w:numPr>
        <w:spacing w:after="0" w:line="23" w:lineRule="atLeast"/>
        <w:jc w:val="both"/>
        <w:rPr>
          <w:rFonts w:cs="Arial"/>
        </w:rPr>
      </w:pPr>
      <w:r>
        <w:rPr>
          <w:rFonts w:cs="Arial"/>
        </w:rPr>
        <w:t>Regulamin Rekrutacji jest uzupełnieniem postanowień uregulowanych w Regulaminie Świadczenia Usług Ośrodka Wsparcia Ekonomii Społecznej w Ełku.</w:t>
      </w:r>
    </w:p>
    <w:p w:rsidR="005E5669" w:rsidRDefault="005E5669" w:rsidP="005E5669">
      <w:pPr>
        <w:spacing w:after="0" w:line="23" w:lineRule="atLeast"/>
        <w:rPr>
          <w:b/>
          <w:bCs/>
        </w:rPr>
      </w:pPr>
    </w:p>
    <w:p w:rsidR="005E5669" w:rsidRDefault="005E5669" w:rsidP="005E5669">
      <w:pPr>
        <w:spacing w:after="0" w:line="23" w:lineRule="atLeast"/>
        <w:jc w:val="center"/>
        <w:rPr>
          <w:b/>
          <w:bCs/>
        </w:rPr>
      </w:pPr>
      <w:r>
        <w:rPr>
          <w:b/>
          <w:bCs/>
        </w:rPr>
        <w:t>ROZDZIAŁ II.</w:t>
      </w:r>
    </w:p>
    <w:p w:rsidR="005E5669" w:rsidRDefault="005E5669" w:rsidP="005E5669">
      <w:pPr>
        <w:spacing w:after="0" w:line="23" w:lineRule="atLeast"/>
        <w:jc w:val="center"/>
        <w:rPr>
          <w:b/>
          <w:bCs/>
        </w:rPr>
      </w:pPr>
      <w:r>
        <w:rPr>
          <w:b/>
          <w:bCs/>
        </w:rPr>
        <w:t>HARMONGRAM REKRUTACJI</w:t>
      </w:r>
    </w:p>
    <w:p w:rsidR="005E5669" w:rsidRDefault="005E5669" w:rsidP="00C00FE8">
      <w:pPr>
        <w:pStyle w:val="Default"/>
        <w:numPr>
          <w:ilvl w:val="0"/>
          <w:numId w:val="2"/>
        </w:numPr>
        <w:tabs>
          <w:tab w:val="left" w:pos="284"/>
        </w:tabs>
        <w:jc w:val="both"/>
        <w:rPr>
          <w:rFonts w:ascii="Calibri" w:hAnsi="Calibri"/>
          <w:color w:val="auto"/>
          <w:sz w:val="22"/>
          <w:szCs w:val="22"/>
        </w:rPr>
      </w:pPr>
      <w:r>
        <w:rPr>
          <w:rFonts w:ascii="Calibri" w:hAnsi="Calibri"/>
          <w:color w:val="auto"/>
          <w:sz w:val="22"/>
          <w:szCs w:val="22"/>
        </w:rPr>
        <w:t xml:space="preserve">Nabór wniosków rekrutacyjnych odbywać się będzie w ramach rund konkursowych i wyznaczonych </w:t>
      </w:r>
      <w:r>
        <w:rPr>
          <w:rFonts w:ascii="Calibri" w:hAnsi="Calibri"/>
          <w:color w:val="auto"/>
          <w:sz w:val="22"/>
          <w:szCs w:val="22"/>
        </w:rPr>
        <w:br/>
        <w:t xml:space="preserve">z góry terminach przyjmowania wniosków, poszczególnych etapów oceny i posiedzeń Komisji Rekrutacyjnej. </w:t>
      </w:r>
    </w:p>
    <w:p w:rsidR="005E5669" w:rsidRDefault="005E5669" w:rsidP="00C00FE8">
      <w:pPr>
        <w:pStyle w:val="Default"/>
        <w:numPr>
          <w:ilvl w:val="0"/>
          <w:numId w:val="2"/>
        </w:numPr>
        <w:jc w:val="both"/>
        <w:rPr>
          <w:rFonts w:ascii="Calibri" w:hAnsi="Calibri"/>
          <w:color w:val="auto"/>
          <w:sz w:val="22"/>
          <w:szCs w:val="22"/>
        </w:rPr>
      </w:pPr>
      <w:r>
        <w:rPr>
          <w:rFonts w:ascii="Calibri" w:hAnsi="Calibri"/>
          <w:color w:val="auto"/>
          <w:sz w:val="22"/>
          <w:szCs w:val="22"/>
        </w:rPr>
        <w:t>Każda runda konkursowa (za wyjątkiem rundy konkursowej nr 1a/2016) przewiduje przyznawanie dotacji w dwóch typach wsparcia tj.:</w:t>
      </w:r>
    </w:p>
    <w:p w:rsidR="005E5669" w:rsidRDefault="005E5669" w:rsidP="005E5669">
      <w:pPr>
        <w:pStyle w:val="Default"/>
        <w:ind w:left="720"/>
        <w:jc w:val="both"/>
        <w:rPr>
          <w:rFonts w:ascii="Calibri" w:hAnsi="Calibri"/>
          <w:color w:val="auto"/>
          <w:sz w:val="22"/>
          <w:szCs w:val="22"/>
        </w:rPr>
      </w:pPr>
      <w:r>
        <w:rPr>
          <w:rFonts w:ascii="Calibri" w:hAnsi="Calibri"/>
          <w:color w:val="auto"/>
          <w:sz w:val="22"/>
          <w:szCs w:val="22"/>
        </w:rPr>
        <w:t>- tworzenie nowych miejsc pracy w nowopowstających przedsiębiorstwach społecznych,</w:t>
      </w:r>
    </w:p>
    <w:p w:rsidR="005E5669" w:rsidRDefault="005E5669" w:rsidP="005E5669">
      <w:pPr>
        <w:pStyle w:val="Default"/>
        <w:ind w:left="720"/>
        <w:jc w:val="both"/>
        <w:rPr>
          <w:rFonts w:ascii="Calibri" w:hAnsi="Calibri"/>
          <w:color w:val="auto"/>
          <w:sz w:val="22"/>
          <w:szCs w:val="22"/>
        </w:rPr>
      </w:pPr>
      <w:r>
        <w:rPr>
          <w:rFonts w:ascii="Calibri" w:hAnsi="Calibri"/>
          <w:color w:val="auto"/>
          <w:sz w:val="22"/>
          <w:szCs w:val="22"/>
        </w:rPr>
        <w:t>- tworzenie nowych miejsc pracy w istniejących przedsiębiorstwach społecznych</w:t>
      </w:r>
    </w:p>
    <w:p w:rsidR="005E5669" w:rsidRDefault="005E5669" w:rsidP="005E5669">
      <w:pPr>
        <w:spacing w:after="0" w:line="23" w:lineRule="atLeast"/>
        <w:ind w:left="360" w:hanging="360"/>
        <w:jc w:val="center"/>
      </w:pPr>
    </w:p>
    <w:p w:rsidR="005E5669" w:rsidRDefault="005E5669" w:rsidP="005E5669">
      <w:pPr>
        <w:spacing w:after="0" w:line="23" w:lineRule="atLeast"/>
        <w:ind w:left="360" w:hanging="360"/>
        <w:jc w:val="center"/>
      </w:pPr>
      <w:r>
        <w:t>Harmonogram konkursów w latach 2016-2018</w:t>
      </w:r>
    </w:p>
    <w:p w:rsidR="005E5669" w:rsidRDefault="005E5669" w:rsidP="005E5669">
      <w:pPr>
        <w:spacing w:after="0" w:line="23" w:lineRule="atLeast"/>
        <w:ind w:left="360" w:hanging="360"/>
        <w:jc w:val="center"/>
      </w:pPr>
    </w:p>
    <w:tbl>
      <w:tblPr>
        <w:tblW w:w="8832" w:type="dxa"/>
        <w:jc w:val="center"/>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449"/>
        <w:gridCol w:w="1471"/>
        <w:gridCol w:w="2208"/>
        <w:gridCol w:w="1840"/>
      </w:tblGrid>
      <w:tr w:rsidR="005E5669" w:rsidTr="005E5669">
        <w:trPr>
          <w:trHeight w:val="1804"/>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rPr>
                <w:b/>
              </w:rPr>
            </w:pPr>
            <w:r>
              <w:rPr>
                <w:b/>
              </w:rPr>
              <w:t>Nr rundy konkursowej</w:t>
            </w:r>
          </w:p>
        </w:tc>
        <w:tc>
          <w:tcPr>
            <w:tcW w:w="1448" w:type="dxa"/>
            <w:tcBorders>
              <w:top w:val="single" w:sz="4" w:space="0" w:color="auto"/>
              <w:left w:val="single" w:sz="4" w:space="0" w:color="auto"/>
              <w:bottom w:val="single" w:sz="4" w:space="0" w:color="auto"/>
              <w:right w:val="single" w:sz="4" w:space="0" w:color="auto"/>
            </w:tcBorders>
          </w:tcPr>
          <w:p w:rsidR="005E5669" w:rsidRDefault="005E5669">
            <w:pPr>
              <w:spacing w:after="0" w:line="23" w:lineRule="atLeast"/>
              <w:jc w:val="center"/>
              <w:rPr>
                <w:b/>
              </w:rPr>
            </w:pPr>
            <w:r>
              <w:rPr>
                <w:b/>
              </w:rPr>
              <w:t>Nabór wniosków</w:t>
            </w:r>
          </w:p>
          <w:p w:rsidR="005E5669" w:rsidRDefault="005E5669">
            <w:pPr>
              <w:spacing w:after="0" w:line="23" w:lineRule="atLeast"/>
              <w:jc w:val="center"/>
              <w:rPr>
                <w:b/>
              </w:rPr>
            </w:pPr>
          </w:p>
          <w:p w:rsidR="005E5669" w:rsidRDefault="005E5669">
            <w:pPr>
              <w:spacing w:after="0" w:line="23" w:lineRule="atLeast"/>
              <w:jc w:val="center"/>
              <w:rPr>
                <w:b/>
                <w:strike/>
                <w:color w:val="FF0000"/>
              </w:rPr>
            </w:pPr>
          </w:p>
        </w:tc>
        <w:tc>
          <w:tcPr>
            <w:tcW w:w="1470" w:type="dxa"/>
            <w:tcBorders>
              <w:top w:val="single" w:sz="4" w:space="0" w:color="auto"/>
              <w:left w:val="single" w:sz="4" w:space="0" w:color="auto"/>
              <w:bottom w:val="single" w:sz="4" w:space="0" w:color="auto"/>
              <w:right w:val="single" w:sz="4" w:space="0" w:color="auto"/>
            </w:tcBorders>
          </w:tcPr>
          <w:p w:rsidR="005E5669" w:rsidRDefault="005E5669">
            <w:pPr>
              <w:spacing w:after="0" w:line="23" w:lineRule="atLeast"/>
              <w:jc w:val="center"/>
              <w:rPr>
                <w:b/>
              </w:rPr>
            </w:pPr>
            <w:r>
              <w:rPr>
                <w:b/>
              </w:rPr>
              <w:t>Ocena formalna</w:t>
            </w:r>
          </w:p>
          <w:p w:rsidR="005E5669" w:rsidRDefault="005E5669">
            <w:pPr>
              <w:spacing w:after="0" w:line="23" w:lineRule="atLeast"/>
              <w:jc w:val="center"/>
              <w:rPr>
                <w:b/>
              </w:rPr>
            </w:pPr>
          </w:p>
          <w:p w:rsidR="005E5669" w:rsidRDefault="005E5669">
            <w:pPr>
              <w:spacing w:after="0" w:line="23" w:lineRule="atLeast"/>
              <w:jc w:val="center"/>
              <w:rPr>
                <w:b/>
              </w:rPr>
            </w:pPr>
          </w:p>
        </w:tc>
        <w:tc>
          <w:tcPr>
            <w:tcW w:w="2207" w:type="dxa"/>
            <w:tcBorders>
              <w:top w:val="single" w:sz="4" w:space="0" w:color="auto"/>
              <w:left w:val="single" w:sz="4" w:space="0" w:color="auto"/>
              <w:bottom w:val="single" w:sz="4" w:space="0" w:color="auto"/>
              <w:right w:val="single" w:sz="4" w:space="0" w:color="auto"/>
            </w:tcBorders>
          </w:tcPr>
          <w:p w:rsidR="005E5669" w:rsidRDefault="005E5669">
            <w:pPr>
              <w:spacing w:after="0" w:line="23" w:lineRule="atLeast"/>
              <w:jc w:val="center"/>
              <w:rPr>
                <w:b/>
              </w:rPr>
            </w:pPr>
            <w:r>
              <w:rPr>
                <w:b/>
              </w:rPr>
              <w:t>Spotkania rekrutacyjne (doradca zawodowy, interpersonalny biznesowy,)</w:t>
            </w:r>
          </w:p>
          <w:p w:rsidR="005E5669" w:rsidRDefault="005E5669">
            <w:pPr>
              <w:spacing w:after="0" w:line="23" w:lineRule="atLeast"/>
              <w:jc w:val="center"/>
              <w:rPr>
                <w:b/>
              </w:rPr>
            </w:pPr>
          </w:p>
        </w:tc>
        <w:tc>
          <w:tcPr>
            <w:tcW w:w="1839" w:type="dxa"/>
            <w:tcBorders>
              <w:top w:val="single" w:sz="4" w:space="0" w:color="auto"/>
              <w:left w:val="single" w:sz="4" w:space="0" w:color="auto"/>
              <w:bottom w:val="single" w:sz="4" w:space="0" w:color="auto"/>
              <w:right w:val="single" w:sz="4" w:space="0" w:color="auto"/>
            </w:tcBorders>
          </w:tcPr>
          <w:p w:rsidR="005E5669" w:rsidRDefault="005E5669">
            <w:pPr>
              <w:spacing w:after="0" w:line="23" w:lineRule="atLeast"/>
              <w:jc w:val="center"/>
              <w:rPr>
                <w:b/>
              </w:rPr>
            </w:pPr>
            <w:r>
              <w:rPr>
                <w:b/>
              </w:rPr>
              <w:t>Komisja Rekrutacyjna</w:t>
            </w:r>
          </w:p>
          <w:p w:rsidR="005E5669" w:rsidRDefault="005E5669">
            <w:pPr>
              <w:spacing w:after="0" w:line="23" w:lineRule="atLeast"/>
              <w:jc w:val="center"/>
              <w:rPr>
                <w:b/>
              </w:rPr>
            </w:pPr>
          </w:p>
          <w:p w:rsidR="005E5669" w:rsidRDefault="005E5669">
            <w:pPr>
              <w:spacing w:after="0" w:line="23" w:lineRule="atLeast"/>
              <w:jc w:val="center"/>
              <w:rPr>
                <w:b/>
              </w:rPr>
            </w:pPr>
          </w:p>
        </w:tc>
      </w:tr>
      <w:tr w:rsidR="005E5669" w:rsidTr="005E5669">
        <w:trPr>
          <w:trHeight w:val="292"/>
          <w:jc w:val="center"/>
        </w:trPr>
        <w:tc>
          <w:tcPr>
            <w:tcW w:w="8827" w:type="dxa"/>
            <w:gridSpan w:val="5"/>
            <w:tcBorders>
              <w:top w:val="single" w:sz="4" w:space="0" w:color="auto"/>
              <w:left w:val="single" w:sz="4" w:space="0" w:color="auto"/>
              <w:bottom w:val="single" w:sz="4" w:space="0" w:color="auto"/>
              <w:right w:val="single" w:sz="4" w:space="0" w:color="auto"/>
            </w:tcBorders>
            <w:shd w:val="clear" w:color="auto" w:fill="F2F2F2"/>
            <w:hideMark/>
          </w:tcPr>
          <w:p w:rsidR="005E5669" w:rsidRDefault="005E5669">
            <w:pPr>
              <w:spacing w:after="0" w:line="23" w:lineRule="atLeast"/>
              <w:jc w:val="center"/>
            </w:pPr>
            <w:r>
              <w:t>2016 r.</w:t>
            </w:r>
          </w:p>
        </w:tc>
      </w:tr>
      <w:tr w:rsidR="005E5669" w:rsidTr="005E5669">
        <w:trPr>
          <w:trHeight w:val="634"/>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1/2016</w:t>
            </w:r>
            <w:r>
              <w:br/>
            </w:r>
            <w:r>
              <w:rPr>
                <w:b/>
                <w:color w:val="FF0000"/>
              </w:rPr>
              <w:br/>
              <w:t>UNIEWAŻNIONA</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jc w:val="center"/>
            </w:pPr>
            <w:r>
              <w:t>11-18 kwietnia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jc w:val="center"/>
            </w:pPr>
            <w:r>
              <w:t>19-26 kwietnia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jc w:val="center"/>
            </w:pPr>
            <w:r>
              <w:t>27 kwietnia-11 maja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jc w:val="center"/>
            </w:pPr>
            <w:r>
              <w:t>12-19 maja</w:t>
            </w:r>
          </w:p>
        </w:tc>
      </w:tr>
      <w:tr w:rsidR="005E5669" w:rsidTr="005E5669">
        <w:trPr>
          <w:trHeight w:val="634"/>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rsidR="005E5669" w:rsidRDefault="005E5669">
            <w:pPr>
              <w:spacing w:after="0" w:line="23" w:lineRule="atLeast"/>
              <w:jc w:val="center"/>
            </w:pPr>
            <w:r>
              <w:t>1a/2016</w:t>
            </w:r>
          </w:p>
        </w:tc>
        <w:tc>
          <w:tcPr>
            <w:tcW w:w="1448"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9-20 maja</w:t>
            </w:r>
          </w:p>
        </w:tc>
        <w:tc>
          <w:tcPr>
            <w:tcW w:w="1470"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21-30 maja</w:t>
            </w:r>
          </w:p>
        </w:tc>
        <w:tc>
          <w:tcPr>
            <w:tcW w:w="2207"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31 maja-14 czerwca</w:t>
            </w:r>
          </w:p>
        </w:tc>
        <w:tc>
          <w:tcPr>
            <w:tcW w:w="1839"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15-22 czerwca</w:t>
            </w:r>
          </w:p>
        </w:tc>
      </w:tr>
      <w:tr w:rsidR="005E5669" w:rsidTr="005E5669">
        <w:trPr>
          <w:trHeight w:val="547"/>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rsidR="005E5669" w:rsidRDefault="005E5669">
            <w:pPr>
              <w:spacing w:after="0" w:line="23" w:lineRule="atLeast"/>
              <w:jc w:val="center"/>
            </w:pPr>
            <w:r>
              <w:t>2/2016</w:t>
            </w:r>
          </w:p>
        </w:tc>
        <w:tc>
          <w:tcPr>
            <w:tcW w:w="1448"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4-11  lipca</w:t>
            </w:r>
          </w:p>
        </w:tc>
        <w:tc>
          <w:tcPr>
            <w:tcW w:w="1470"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12-19 lipca</w:t>
            </w:r>
          </w:p>
        </w:tc>
        <w:tc>
          <w:tcPr>
            <w:tcW w:w="2207"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20 lipca-3 sierpnia</w:t>
            </w:r>
          </w:p>
        </w:tc>
        <w:tc>
          <w:tcPr>
            <w:tcW w:w="1839"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4-11 sierpnia</w:t>
            </w:r>
          </w:p>
        </w:tc>
      </w:tr>
      <w:tr w:rsidR="005E5669" w:rsidTr="005E5669">
        <w:trPr>
          <w:trHeight w:val="687"/>
          <w:jc w:val="center"/>
        </w:trPr>
        <w:tc>
          <w:tcPr>
            <w:tcW w:w="1863" w:type="dxa"/>
            <w:tcBorders>
              <w:top w:val="single" w:sz="4" w:space="0" w:color="auto"/>
              <w:left w:val="single" w:sz="4" w:space="0" w:color="auto"/>
              <w:bottom w:val="single" w:sz="4" w:space="0" w:color="auto"/>
              <w:right w:val="single" w:sz="4" w:space="0" w:color="auto"/>
            </w:tcBorders>
            <w:vAlign w:val="center"/>
            <w:hideMark/>
          </w:tcPr>
          <w:p w:rsidR="005E5669" w:rsidRDefault="005E5669">
            <w:pPr>
              <w:spacing w:after="0" w:line="23" w:lineRule="atLeast"/>
              <w:jc w:val="center"/>
            </w:pPr>
            <w:r>
              <w:t>3/2016</w:t>
            </w:r>
          </w:p>
        </w:tc>
        <w:tc>
          <w:tcPr>
            <w:tcW w:w="1448"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3-10 października</w:t>
            </w:r>
          </w:p>
        </w:tc>
        <w:tc>
          <w:tcPr>
            <w:tcW w:w="1470"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11-18 października</w:t>
            </w:r>
          </w:p>
        </w:tc>
        <w:tc>
          <w:tcPr>
            <w:tcW w:w="2207"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19 października-2 listopada</w:t>
            </w:r>
          </w:p>
        </w:tc>
        <w:tc>
          <w:tcPr>
            <w:tcW w:w="1839"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pPr>
            <w:r>
              <w:t>3-10 listopada</w:t>
            </w:r>
          </w:p>
        </w:tc>
      </w:tr>
      <w:tr w:rsidR="005E5669" w:rsidTr="005E5669">
        <w:trPr>
          <w:trHeight w:val="230"/>
          <w:jc w:val="center"/>
        </w:trPr>
        <w:tc>
          <w:tcPr>
            <w:tcW w:w="8827" w:type="dxa"/>
            <w:gridSpan w:val="5"/>
            <w:tcBorders>
              <w:top w:val="single" w:sz="4" w:space="0" w:color="auto"/>
              <w:left w:val="single" w:sz="4" w:space="0" w:color="auto"/>
              <w:bottom w:val="single" w:sz="4" w:space="0" w:color="auto"/>
              <w:right w:val="single" w:sz="4" w:space="0" w:color="auto"/>
            </w:tcBorders>
            <w:shd w:val="clear" w:color="auto" w:fill="F2F2F2"/>
            <w:hideMark/>
          </w:tcPr>
          <w:p w:rsidR="005E5669" w:rsidRDefault="005E5669">
            <w:pPr>
              <w:spacing w:after="0" w:line="23" w:lineRule="atLeast"/>
              <w:jc w:val="center"/>
            </w:pPr>
            <w:r>
              <w:t>2017 r.</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1/2017</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6-13 lutego</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14-21 lutego</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22 lutego-8 marca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9-16 marca</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2/2017</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8-15 maja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16-23 maja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24  maja-7 czerwca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8-15 czerwca</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lastRenderedPageBreak/>
              <w:t>3/2017</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31 lipca-</w:t>
            </w:r>
          </w:p>
          <w:p w:rsidR="005E5669" w:rsidRDefault="005E5669">
            <w:pPr>
              <w:spacing w:after="0" w:line="23" w:lineRule="atLeast"/>
              <w:jc w:val="center"/>
            </w:pPr>
            <w:r>
              <w:t>7 sierpnia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8-15 sierpnia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16-30 sierpnia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31 sierpnia-</w:t>
            </w:r>
          </w:p>
          <w:p w:rsidR="005E5669" w:rsidRDefault="005E5669">
            <w:pPr>
              <w:spacing w:after="0" w:line="23" w:lineRule="atLeast"/>
              <w:jc w:val="center"/>
            </w:pPr>
            <w:r>
              <w:t>7 września</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4/2017</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16-23 października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24-31 października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2-16 listopada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17-24 listopada</w:t>
            </w:r>
          </w:p>
        </w:tc>
      </w:tr>
      <w:tr w:rsidR="005E5669" w:rsidTr="005E5669">
        <w:trPr>
          <w:trHeight w:val="228"/>
          <w:jc w:val="center"/>
        </w:trPr>
        <w:tc>
          <w:tcPr>
            <w:tcW w:w="8827" w:type="dxa"/>
            <w:gridSpan w:val="5"/>
            <w:tcBorders>
              <w:top w:val="single" w:sz="4" w:space="0" w:color="auto"/>
              <w:left w:val="single" w:sz="4" w:space="0" w:color="auto"/>
              <w:bottom w:val="single" w:sz="4" w:space="0" w:color="auto"/>
              <w:right w:val="single" w:sz="4" w:space="0" w:color="auto"/>
            </w:tcBorders>
            <w:shd w:val="clear" w:color="auto" w:fill="F2F2F2"/>
            <w:hideMark/>
          </w:tcPr>
          <w:p w:rsidR="005E5669" w:rsidRDefault="005E5669">
            <w:pPr>
              <w:spacing w:after="0" w:line="23" w:lineRule="atLeast"/>
              <w:jc w:val="center"/>
            </w:pPr>
            <w:r>
              <w:t>2018 r.</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1/2018</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5-12 lutego</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13-20 lutego</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21 lutego-7 marca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8-15 marca</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2/2018</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7-14 maja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15-22 maja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23 maja-6 czerwca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7-14 czerwca</w:t>
            </w:r>
          </w:p>
        </w:tc>
      </w:tr>
      <w:tr w:rsidR="005E5669" w:rsidTr="005E5669">
        <w:trPr>
          <w:trHeight w:val="560"/>
          <w:jc w:val="center"/>
        </w:trPr>
        <w:tc>
          <w:tcPr>
            <w:tcW w:w="1863"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3/2018</w:t>
            </w:r>
          </w:p>
        </w:tc>
        <w:tc>
          <w:tcPr>
            <w:tcW w:w="1448"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30 lipca-6 sierpnia</w:t>
            </w:r>
          </w:p>
        </w:tc>
        <w:tc>
          <w:tcPr>
            <w:tcW w:w="1470"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7-14 sierpnia</w:t>
            </w:r>
          </w:p>
        </w:tc>
        <w:tc>
          <w:tcPr>
            <w:tcW w:w="2207"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15-29 sierpnia</w:t>
            </w:r>
          </w:p>
        </w:tc>
        <w:tc>
          <w:tcPr>
            <w:tcW w:w="1839" w:type="dxa"/>
            <w:tcBorders>
              <w:top w:val="single" w:sz="4" w:space="0" w:color="auto"/>
              <w:left w:val="single" w:sz="4" w:space="0" w:color="auto"/>
              <w:bottom w:val="single" w:sz="4" w:space="0" w:color="auto"/>
              <w:right w:val="single" w:sz="4" w:space="0" w:color="auto"/>
            </w:tcBorders>
            <w:hideMark/>
          </w:tcPr>
          <w:p w:rsidR="005E5669" w:rsidRDefault="005E5669">
            <w:pPr>
              <w:spacing w:after="0" w:line="23" w:lineRule="atLeast"/>
              <w:jc w:val="center"/>
            </w:pPr>
            <w:r>
              <w:t>30 sierpnia-             6 września</w:t>
            </w:r>
          </w:p>
        </w:tc>
      </w:tr>
    </w:tbl>
    <w:p w:rsidR="005E5669" w:rsidRDefault="005E5669" w:rsidP="005E5669">
      <w:pPr>
        <w:spacing w:after="0" w:line="23" w:lineRule="atLeast"/>
        <w:ind w:left="142"/>
        <w:jc w:val="both"/>
        <w:rPr>
          <w:b/>
        </w:rPr>
      </w:pPr>
    </w:p>
    <w:p w:rsidR="005E5669" w:rsidRDefault="005E5669" w:rsidP="005E5669">
      <w:pPr>
        <w:spacing w:after="0" w:line="23" w:lineRule="atLeast"/>
        <w:ind w:left="378"/>
        <w:jc w:val="both"/>
        <w:rPr>
          <w:strike/>
        </w:rPr>
      </w:pPr>
      <w:r>
        <w:rPr>
          <w:b/>
        </w:rPr>
        <w:t xml:space="preserve">UWAGA! </w:t>
      </w:r>
    </w:p>
    <w:p w:rsidR="005E5669" w:rsidRDefault="005E5669" w:rsidP="005E5669">
      <w:pPr>
        <w:spacing w:after="0" w:line="23" w:lineRule="atLeast"/>
        <w:ind w:left="378"/>
        <w:jc w:val="both"/>
      </w:pPr>
      <w:r>
        <w:t>*w uzasadnionych przypadkach dopuszcza się zmianę terminów określonych w niniejszym harmonogramie</w:t>
      </w:r>
    </w:p>
    <w:p w:rsidR="005E5669" w:rsidRDefault="005E5669" w:rsidP="005E5669">
      <w:pPr>
        <w:spacing w:after="0"/>
        <w:ind w:left="378"/>
      </w:pPr>
      <w:r>
        <w:t xml:space="preserve">**w  uzasadnionych przypadkach, Operator ma prawo do unieważnienia całości lub części (typ ścieżki wsparcia)danej rundy konkursowej.  Za uzasadnione okoliczności przyjmuje się m.in.  brak bieżącego finansowania realizacji projektu OWES czy też inne wynikające ze specyfiki organizacji ww. działania mogące zakłócić poprawność realizacji. </w:t>
      </w:r>
    </w:p>
    <w:p w:rsidR="005E5669" w:rsidRDefault="005E5669" w:rsidP="005E5669">
      <w:pPr>
        <w:spacing w:after="0" w:line="23" w:lineRule="atLeast"/>
        <w:ind w:left="378"/>
        <w:jc w:val="both"/>
      </w:pPr>
      <w:r>
        <w:t>*** wszystkie terminy realizacji poszczególnych ścieżek wyrażone są w dniach kalendarzowych.</w:t>
      </w:r>
    </w:p>
    <w:p w:rsidR="005E5669" w:rsidRDefault="005E5669" w:rsidP="005E5669">
      <w:pPr>
        <w:spacing w:after="0" w:line="23" w:lineRule="atLeast"/>
        <w:ind w:left="378"/>
        <w:jc w:val="both"/>
      </w:pPr>
      <w:r>
        <w:t xml:space="preserve">**** runda nr 1a/2016 dotyczy przyznawania dotacji na tworzenie nowych miejsc pracy </w:t>
      </w:r>
      <w:r>
        <w:rPr>
          <w:b/>
        </w:rPr>
        <w:t>jedynie</w:t>
      </w:r>
      <w:r>
        <w:t xml:space="preserve"> w nowopowstających przedsiębiorstwach społecznych</w:t>
      </w:r>
    </w:p>
    <w:p w:rsidR="005E5669" w:rsidRDefault="005E5669" w:rsidP="005E5669">
      <w:pPr>
        <w:spacing w:after="0" w:line="23" w:lineRule="atLeast"/>
        <w:ind w:left="360" w:hanging="360"/>
        <w:jc w:val="both"/>
        <w:rPr>
          <w:b/>
        </w:rPr>
      </w:pPr>
      <w:r>
        <w:rPr>
          <w:b/>
        </w:rPr>
        <w:t xml:space="preserve"> </w:t>
      </w:r>
    </w:p>
    <w:p w:rsidR="005E5669" w:rsidRDefault="005E5669" w:rsidP="00C00FE8">
      <w:pPr>
        <w:numPr>
          <w:ilvl w:val="0"/>
          <w:numId w:val="2"/>
        </w:numPr>
        <w:spacing w:after="0" w:line="23" w:lineRule="atLeast"/>
        <w:jc w:val="both"/>
      </w:pPr>
      <w:r>
        <w:t>Alokacja przeznaczona na wsparcie finansowe i pomostowe w ramach FPS*:</w:t>
      </w:r>
    </w:p>
    <w:p w:rsidR="005E5669" w:rsidRDefault="005E5669" w:rsidP="00C00FE8">
      <w:pPr>
        <w:numPr>
          <w:ilvl w:val="0"/>
          <w:numId w:val="3"/>
        </w:numPr>
        <w:spacing w:after="0" w:line="23" w:lineRule="atLeast"/>
        <w:ind w:left="1134"/>
        <w:jc w:val="both"/>
      </w:pPr>
      <w:r>
        <w:t xml:space="preserve">dotacje dla nowych przedsiębiorstw społecznych: 1 632 000,00 zł </w:t>
      </w:r>
    </w:p>
    <w:p w:rsidR="005E5669" w:rsidRDefault="005E5669" w:rsidP="00C00FE8">
      <w:pPr>
        <w:numPr>
          <w:ilvl w:val="0"/>
          <w:numId w:val="3"/>
        </w:numPr>
        <w:spacing w:after="0" w:line="23" w:lineRule="atLeast"/>
        <w:ind w:left="1134"/>
        <w:jc w:val="both"/>
      </w:pPr>
      <w:r>
        <w:t>dotacje dla istniejących przedsiębiorstw społecznych: 768 000,00 zł</w:t>
      </w:r>
    </w:p>
    <w:p w:rsidR="005E5669" w:rsidRDefault="005E5669" w:rsidP="00C00FE8">
      <w:pPr>
        <w:numPr>
          <w:ilvl w:val="0"/>
          <w:numId w:val="3"/>
        </w:numPr>
        <w:spacing w:after="0" w:line="23" w:lineRule="atLeast"/>
        <w:ind w:left="1134"/>
        <w:jc w:val="both"/>
      </w:pPr>
      <w:r>
        <w:t>podstawowe wsparcie pomostowe: 1 110 000  zł</w:t>
      </w:r>
    </w:p>
    <w:p w:rsidR="005E5669" w:rsidRDefault="005E5669" w:rsidP="00C00FE8">
      <w:pPr>
        <w:numPr>
          <w:ilvl w:val="0"/>
          <w:numId w:val="3"/>
        </w:numPr>
        <w:spacing w:after="0" w:line="23" w:lineRule="atLeast"/>
        <w:ind w:left="1134"/>
        <w:jc w:val="both"/>
      </w:pPr>
      <w:r>
        <w:t>przedłużone wsparcie pomostowe: 750 000 zł.</w:t>
      </w:r>
    </w:p>
    <w:p w:rsidR="005E5669" w:rsidRDefault="005E5669" w:rsidP="005E5669">
      <w:pPr>
        <w:spacing w:after="0" w:line="23" w:lineRule="atLeast"/>
        <w:jc w:val="both"/>
      </w:pPr>
    </w:p>
    <w:p w:rsidR="005E5669" w:rsidRDefault="005E5669" w:rsidP="005E5669">
      <w:pPr>
        <w:spacing w:after="0" w:line="23" w:lineRule="atLeast"/>
        <w:ind w:left="392"/>
        <w:jc w:val="both"/>
      </w:pPr>
      <w:r>
        <w:t xml:space="preserve">*W przypadku wyczerpania alokacji Operator może zamknąć kolejne nabory wniosków. Alokacja może ulegać zmianie po każdej kolejnej rozstrzygniętej rundzie konkursowej. Aktualny poziom środków będzie podawany do publicznej wiadomości poprzez stronę internetową Projektu. </w:t>
      </w:r>
    </w:p>
    <w:p w:rsidR="005E5669" w:rsidRDefault="005E5669" w:rsidP="005E5669">
      <w:pPr>
        <w:spacing w:after="0" w:line="23" w:lineRule="atLeast"/>
        <w:rPr>
          <w:b/>
        </w:rPr>
      </w:pPr>
    </w:p>
    <w:p w:rsidR="005E5669" w:rsidRDefault="005E5669" w:rsidP="005E5669">
      <w:pPr>
        <w:spacing w:after="0" w:line="23" w:lineRule="atLeast"/>
        <w:jc w:val="center"/>
        <w:rPr>
          <w:b/>
          <w:bCs/>
        </w:rPr>
      </w:pPr>
      <w:r>
        <w:rPr>
          <w:b/>
          <w:bCs/>
        </w:rPr>
        <w:t>ROZDZIAŁ III.</w:t>
      </w:r>
    </w:p>
    <w:p w:rsidR="005E5669" w:rsidRDefault="005E5669" w:rsidP="005E5669">
      <w:pPr>
        <w:spacing w:after="0" w:line="23" w:lineRule="atLeast"/>
        <w:jc w:val="center"/>
        <w:rPr>
          <w:b/>
          <w:bCs/>
        </w:rPr>
      </w:pPr>
      <w:r>
        <w:rPr>
          <w:b/>
          <w:bCs/>
        </w:rPr>
        <w:t>KRYTERIA REKRUTACYJNE</w:t>
      </w:r>
    </w:p>
    <w:p w:rsidR="005E5669" w:rsidRDefault="005E5669" w:rsidP="00C00FE8">
      <w:pPr>
        <w:pStyle w:val="Default"/>
        <w:numPr>
          <w:ilvl w:val="0"/>
          <w:numId w:val="4"/>
        </w:numPr>
        <w:jc w:val="both"/>
        <w:rPr>
          <w:rFonts w:ascii="Calibri" w:hAnsi="Calibri"/>
          <w:color w:val="auto"/>
          <w:sz w:val="22"/>
          <w:szCs w:val="22"/>
        </w:rPr>
      </w:pPr>
      <w:r>
        <w:rPr>
          <w:rFonts w:ascii="Calibri" w:hAnsi="Calibri"/>
          <w:color w:val="auto"/>
          <w:sz w:val="22"/>
          <w:szCs w:val="22"/>
        </w:rPr>
        <w:t xml:space="preserve">O dotację mogą ubiegać się GI, które w ramach projektu OWES pozytywnie ukończyły zaplanowaną ścieżkę wsparcia w postaci szkoleń/doradztwa oraz otrzymały pozytywne rekomendacje doradcy kluczowego/biznesowego. </w:t>
      </w:r>
    </w:p>
    <w:p w:rsidR="005E5669" w:rsidRDefault="005E5669" w:rsidP="00C00FE8">
      <w:pPr>
        <w:pStyle w:val="Default"/>
        <w:numPr>
          <w:ilvl w:val="0"/>
          <w:numId w:val="4"/>
        </w:numPr>
        <w:jc w:val="both"/>
        <w:rPr>
          <w:rFonts w:ascii="Calibri" w:hAnsi="Calibri"/>
          <w:color w:val="auto"/>
          <w:sz w:val="22"/>
          <w:szCs w:val="22"/>
        </w:rPr>
      </w:pPr>
      <w:r>
        <w:rPr>
          <w:rFonts w:ascii="Calibri" w:hAnsi="Calibri"/>
          <w:color w:val="auto"/>
          <w:sz w:val="22"/>
          <w:szCs w:val="22"/>
        </w:rPr>
        <w:t xml:space="preserve">Decyzję o skierowaniu na cykl szkoleniowy lub doradczy (w pkt. A do E tj. szkolenie, czy doradztwo) podejmuje doradca kluczowy/biznesowy indywidulanie dla GI.  </w:t>
      </w:r>
    </w:p>
    <w:p w:rsidR="005E5669" w:rsidRDefault="005E5669" w:rsidP="005E5669">
      <w:pPr>
        <w:pStyle w:val="Default"/>
        <w:ind w:firstLine="360"/>
        <w:jc w:val="both"/>
        <w:rPr>
          <w:rFonts w:ascii="Calibri" w:hAnsi="Calibri"/>
          <w:color w:val="auto"/>
          <w:sz w:val="22"/>
          <w:szCs w:val="22"/>
        </w:rPr>
      </w:pPr>
      <w:r>
        <w:rPr>
          <w:rFonts w:ascii="Calibri" w:hAnsi="Calibri"/>
          <w:color w:val="auto"/>
          <w:sz w:val="22"/>
          <w:szCs w:val="22"/>
        </w:rPr>
        <w:t>Minimalny zakres  wsparcia szkoleniowego/doradczego GI:</w:t>
      </w:r>
    </w:p>
    <w:p w:rsidR="005E5669" w:rsidRDefault="005E5669" w:rsidP="00C00FE8">
      <w:pPr>
        <w:numPr>
          <w:ilvl w:val="0"/>
          <w:numId w:val="5"/>
        </w:numPr>
        <w:spacing w:after="0" w:line="23" w:lineRule="atLeast"/>
        <w:jc w:val="both"/>
      </w:pPr>
      <w:r>
        <w:t>Nowopowstające przedsiębiorstwa społeczne:</w:t>
      </w:r>
    </w:p>
    <w:p w:rsidR="005E5669" w:rsidRDefault="005E5669" w:rsidP="00C00FE8">
      <w:pPr>
        <w:numPr>
          <w:ilvl w:val="0"/>
          <w:numId w:val="6"/>
        </w:numPr>
        <w:spacing w:after="0" w:line="23" w:lineRule="atLeast"/>
        <w:ind w:left="993" w:hanging="284"/>
        <w:jc w:val="both"/>
        <w:rPr>
          <w:u w:val="single"/>
        </w:rPr>
      </w:pPr>
      <w:r>
        <w:rPr>
          <w:u w:val="single"/>
        </w:rPr>
        <w:t>GI osób fizycznych (planująca utworzyć spółdzielnię socjalną):</w:t>
      </w:r>
    </w:p>
    <w:p w:rsidR="005E5669" w:rsidRDefault="005E5669" w:rsidP="00C00FE8">
      <w:pPr>
        <w:numPr>
          <w:ilvl w:val="0"/>
          <w:numId w:val="7"/>
        </w:numPr>
        <w:spacing w:after="0" w:line="23" w:lineRule="atLeast"/>
        <w:ind w:left="1276" w:hanging="283"/>
        <w:jc w:val="both"/>
      </w:pPr>
      <w:r>
        <w:t>zakładanie i funkcjonowanie przedsiębiorstw społecznych: 4 – 16 godz.;</w:t>
      </w:r>
    </w:p>
    <w:p w:rsidR="005E5669" w:rsidRDefault="005E5669" w:rsidP="00C00FE8">
      <w:pPr>
        <w:numPr>
          <w:ilvl w:val="0"/>
          <w:numId w:val="7"/>
        </w:numPr>
        <w:spacing w:after="0" w:line="23" w:lineRule="atLeast"/>
        <w:ind w:left="1276" w:hanging="283"/>
        <w:jc w:val="both"/>
      </w:pPr>
      <w:r>
        <w:t xml:space="preserve">dotacja i wsparcie pomostowe (etapy, obowiązki, konsekwencje, zabezpieczenia itp.): 4– 8 godz.; </w:t>
      </w:r>
    </w:p>
    <w:p w:rsidR="005E5669" w:rsidRDefault="005E5669" w:rsidP="00C00FE8">
      <w:pPr>
        <w:numPr>
          <w:ilvl w:val="0"/>
          <w:numId w:val="7"/>
        </w:numPr>
        <w:spacing w:after="0" w:line="23" w:lineRule="atLeast"/>
        <w:ind w:left="1276" w:hanging="283"/>
        <w:jc w:val="both"/>
      </w:pPr>
      <w:r>
        <w:t>budowanie zespołu, podziale ról, zadań, komunikacja interpersonalna: 4-8 godz.;</w:t>
      </w:r>
    </w:p>
    <w:p w:rsidR="005E5669" w:rsidRDefault="005E5669" w:rsidP="005E5669">
      <w:pPr>
        <w:spacing w:after="0" w:line="23" w:lineRule="atLeast"/>
        <w:ind w:firstLine="708"/>
        <w:jc w:val="both"/>
      </w:pPr>
      <w:r>
        <w:lastRenderedPageBreak/>
        <w:t>W powyższych szkoleniach lub spotkaniach doradczych biorą udział wszyscy członkowie grupy.</w:t>
      </w:r>
    </w:p>
    <w:p w:rsidR="005E5669" w:rsidRDefault="005E5669" w:rsidP="005E5669">
      <w:pPr>
        <w:spacing w:after="0" w:line="23" w:lineRule="atLeast"/>
        <w:jc w:val="both"/>
      </w:pPr>
    </w:p>
    <w:p w:rsidR="005E5669" w:rsidRDefault="005E5669" w:rsidP="00C00FE8">
      <w:pPr>
        <w:numPr>
          <w:ilvl w:val="0"/>
          <w:numId w:val="7"/>
        </w:numPr>
        <w:spacing w:after="0" w:line="23" w:lineRule="atLeast"/>
        <w:ind w:left="1276" w:hanging="283"/>
        <w:jc w:val="both"/>
      </w:pPr>
      <w:r>
        <w:t>marketing, promocja, sprzedaży: 4-16 godz.;</w:t>
      </w:r>
    </w:p>
    <w:p w:rsidR="005E5669" w:rsidRDefault="005E5669" w:rsidP="00C00FE8">
      <w:pPr>
        <w:numPr>
          <w:ilvl w:val="0"/>
          <w:numId w:val="7"/>
        </w:numPr>
        <w:spacing w:after="0" w:line="23" w:lineRule="atLeast"/>
        <w:ind w:left="1276" w:hanging="283"/>
        <w:jc w:val="both"/>
      </w:pPr>
      <w:r>
        <w:t>księgowość i finanse – 4-16 godz.;</w:t>
      </w:r>
    </w:p>
    <w:p w:rsidR="005E5669" w:rsidRDefault="005E5669" w:rsidP="005E5669">
      <w:pPr>
        <w:spacing w:after="0" w:line="23" w:lineRule="atLeast"/>
        <w:ind w:firstLine="708"/>
        <w:jc w:val="both"/>
      </w:pPr>
      <w:r>
        <w:t>W powyższych dwóch szkoleniach biorą udział po 2 osoby z GI.</w:t>
      </w:r>
    </w:p>
    <w:p w:rsidR="005E5669" w:rsidRDefault="005E5669" w:rsidP="00C00FE8">
      <w:pPr>
        <w:numPr>
          <w:ilvl w:val="0"/>
          <w:numId w:val="7"/>
        </w:numPr>
        <w:spacing w:after="0" w:line="23" w:lineRule="atLeast"/>
        <w:ind w:left="1276" w:hanging="283"/>
        <w:jc w:val="both"/>
      </w:pPr>
      <w:r>
        <w:rPr>
          <w:b/>
        </w:rPr>
        <w:t xml:space="preserve">spotkanie doradcą zawodowym </w:t>
      </w:r>
      <w:r>
        <w:t>– 2 godz., ocena predyspozycji zawodowych, określenie kursów które powinni przedstawiciele grupy ukończyć.</w:t>
      </w:r>
    </w:p>
    <w:p w:rsidR="005E5669" w:rsidRDefault="005E5669" w:rsidP="00C00FE8">
      <w:pPr>
        <w:numPr>
          <w:ilvl w:val="0"/>
          <w:numId w:val="7"/>
        </w:numPr>
        <w:spacing w:after="0" w:line="23" w:lineRule="atLeast"/>
        <w:ind w:left="1276" w:hanging="283"/>
        <w:jc w:val="both"/>
      </w:pPr>
      <w:r>
        <w:rPr>
          <w:b/>
        </w:rPr>
        <w:t>spotkanie z doradcą interpersonalnym</w:t>
      </w:r>
      <w:r>
        <w:t xml:space="preserve"> – 2 godz., komunikacja w grupie, podział ról. </w:t>
      </w:r>
    </w:p>
    <w:p w:rsidR="005E5669" w:rsidRDefault="005E5669" w:rsidP="00C00FE8">
      <w:pPr>
        <w:numPr>
          <w:ilvl w:val="0"/>
          <w:numId w:val="7"/>
        </w:numPr>
        <w:spacing w:after="0" w:line="23" w:lineRule="atLeast"/>
        <w:ind w:left="1276" w:hanging="283"/>
        <w:jc w:val="both"/>
      </w:pPr>
      <w:r>
        <w:rPr>
          <w:b/>
        </w:rPr>
        <w:t>spotkanie z doradca biznesowym/prawnym</w:t>
      </w:r>
      <w:r>
        <w:t xml:space="preserve"> – 10-20 godz., przygotowanie statutu, biznesplanu itp. </w:t>
      </w:r>
    </w:p>
    <w:p w:rsidR="005E5669" w:rsidRDefault="005E5669" w:rsidP="005E5669">
      <w:pPr>
        <w:spacing w:after="0" w:line="23" w:lineRule="atLeast"/>
        <w:ind w:left="392"/>
        <w:jc w:val="both"/>
      </w:pPr>
      <w:r>
        <w:t xml:space="preserve">W powyższych spotkaniach (pkt. F-H) biorą udział wszyscy członkowie  GI. </w:t>
      </w:r>
    </w:p>
    <w:p w:rsidR="005E5669" w:rsidRDefault="005E5669" w:rsidP="005E5669">
      <w:pPr>
        <w:spacing w:after="0" w:line="23" w:lineRule="atLeast"/>
        <w:ind w:left="392"/>
        <w:jc w:val="both"/>
      </w:pPr>
      <w:r>
        <w:t xml:space="preserve">Doradcy wystawiają GI rekomendacje, na podstawie których doradca kluczowy/biznesowy podejmuje decyzję o skierowaniu GI do Funduszu. </w:t>
      </w:r>
    </w:p>
    <w:p w:rsidR="005E5669" w:rsidRDefault="005E5669" w:rsidP="005E5669">
      <w:pPr>
        <w:spacing w:after="0" w:line="23" w:lineRule="atLeast"/>
      </w:pPr>
    </w:p>
    <w:p w:rsidR="005E5669" w:rsidRDefault="005E5669" w:rsidP="00C00FE8">
      <w:pPr>
        <w:numPr>
          <w:ilvl w:val="0"/>
          <w:numId w:val="8"/>
        </w:numPr>
        <w:spacing w:after="0" w:line="23" w:lineRule="atLeast"/>
        <w:jc w:val="both"/>
        <w:rPr>
          <w:u w:val="single"/>
        </w:rPr>
      </w:pPr>
      <w:r>
        <w:rPr>
          <w:u w:val="single"/>
        </w:rPr>
        <w:t>GI osób prawnych (podmioty prawne planujące utworzyć spółdzielnie socjalną/ organizacje pozarządowe planujące utworzyć przedsiębiorstwo społeczne)</w:t>
      </w:r>
    </w:p>
    <w:p w:rsidR="005E5669" w:rsidRDefault="005E5669" w:rsidP="005E5669">
      <w:pPr>
        <w:spacing w:after="0" w:line="23" w:lineRule="atLeast"/>
        <w:ind w:left="993" w:hanging="284"/>
        <w:jc w:val="both"/>
      </w:pPr>
      <w:r>
        <w:t>A. zakładanie i funkcjonowanie przedsiębiorstw społecznych:  4 -16 godz.;</w:t>
      </w:r>
    </w:p>
    <w:p w:rsidR="005E5669" w:rsidRDefault="005E5669" w:rsidP="005E5669">
      <w:pPr>
        <w:spacing w:after="0" w:line="23" w:lineRule="atLeast"/>
        <w:ind w:left="993" w:hanging="284"/>
        <w:jc w:val="both"/>
      </w:pPr>
      <w:r>
        <w:t>B. dotacja i wsparcie pomostowe (etapy, obowiązki, konsekwencje, zabezpieczenia itp.): 4-8 godz.;</w:t>
      </w:r>
    </w:p>
    <w:p w:rsidR="005E5669" w:rsidRDefault="005E5669" w:rsidP="005E5669">
      <w:pPr>
        <w:spacing w:after="0" w:line="23" w:lineRule="atLeast"/>
        <w:ind w:left="993" w:hanging="284"/>
        <w:jc w:val="both"/>
      </w:pPr>
      <w:r>
        <w:t>C. budowanie zespołu, podział ról, zadań, komunikacja interpersonalna: 4-16 godz.;</w:t>
      </w:r>
    </w:p>
    <w:p w:rsidR="005E5669" w:rsidRDefault="005E5669" w:rsidP="005E5669">
      <w:pPr>
        <w:spacing w:after="0" w:line="23" w:lineRule="atLeast"/>
        <w:ind w:left="993" w:hanging="284"/>
        <w:jc w:val="both"/>
      </w:pPr>
      <w:r>
        <w:t>D. marketing, promocja, sprzedaż: 4– 16 godz.;</w:t>
      </w:r>
    </w:p>
    <w:p w:rsidR="005E5669" w:rsidRDefault="005E5669" w:rsidP="005E5669">
      <w:pPr>
        <w:spacing w:after="0" w:line="23" w:lineRule="atLeast"/>
        <w:ind w:left="993" w:hanging="284"/>
        <w:jc w:val="both"/>
      </w:pPr>
      <w:r>
        <w:t>E.  księgowość i finanse: 4 –16  godz. ;</w:t>
      </w:r>
    </w:p>
    <w:p w:rsidR="005E5669" w:rsidRDefault="005E5669" w:rsidP="005E5669">
      <w:pPr>
        <w:spacing w:after="0" w:line="23" w:lineRule="atLeast"/>
        <w:ind w:left="993" w:hanging="284"/>
        <w:jc w:val="both"/>
      </w:pPr>
      <w:r>
        <w:rPr>
          <w:b/>
        </w:rPr>
        <w:t>F. spotkanie z doradcą zawodowym –</w:t>
      </w:r>
      <w:r>
        <w:t xml:space="preserve"> 2 godz., ocena predyspozycji zawodowych kandydatów na pracowników, określenie predyspozycji do zarządzania osób tworzących przedsiębiorstwo.</w:t>
      </w:r>
    </w:p>
    <w:p w:rsidR="005E5669" w:rsidRDefault="005E5669" w:rsidP="005E5669">
      <w:pPr>
        <w:spacing w:after="0" w:line="23" w:lineRule="atLeast"/>
        <w:ind w:left="993" w:hanging="284"/>
        <w:jc w:val="both"/>
      </w:pPr>
      <w:r>
        <w:rPr>
          <w:b/>
        </w:rPr>
        <w:t>G. spotkanie z doradcą interpersonalnym</w:t>
      </w:r>
      <w:r>
        <w:t xml:space="preserve"> – 2 godz., komunikacja w grupie, podział ról.</w:t>
      </w:r>
    </w:p>
    <w:p w:rsidR="005E5669" w:rsidRDefault="005E5669" w:rsidP="005E5669">
      <w:pPr>
        <w:spacing w:after="0" w:line="23" w:lineRule="atLeast"/>
        <w:ind w:left="993" w:hanging="284"/>
        <w:jc w:val="both"/>
      </w:pPr>
      <w:r>
        <w:rPr>
          <w:b/>
        </w:rPr>
        <w:t>H.  spotkanie z doradcą biznesowym/prawnym</w:t>
      </w:r>
      <w:r>
        <w:t xml:space="preserve"> – 10-20 godz., przygotowanie statutu, biznesplanu itp. </w:t>
      </w:r>
    </w:p>
    <w:p w:rsidR="005E5669" w:rsidRDefault="005E5669" w:rsidP="005E5669">
      <w:pPr>
        <w:spacing w:after="0" w:line="23" w:lineRule="atLeast"/>
        <w:ind w:left="392"/>
        <w:jc w:val="both"/>
      </w:pPr>
      <w:r>
        <w:t xml:space="preserve">We wszystkich szkoleniach lub spotkaniach doradczych biorą udział po 2 osoby z grupy inicjatywnej. </w:t>
      </w:r>
    </w:p>
    <w:p w:rsidR="005E5669" w:rsidRDefault="005E5669" w:rsidP="005E5669">
      <w:pPr>
        <w:spacing w:after="0" w:line="23" w:lineRule="atLeast"/>
        <w:ind w:left="392"/>
        <w:jc w:val="both"/>
      </w:pPr>
      <w:r>
        <w:t xml:space="preserve">Doradcy wystawiają GI rekomendacje, na podstawie których doradca kluczowy/biznesowy podejmuje decyzję o skierowaniu GI do Funduszu. </w:t>
      </w:r>
    </w:p>
    <w:p w:rsidR="005E5669" w:rsidRDefault="005E5669" w:rsidP="005E5669">
      <w:pPr>
        <w:spacing w:after="0" w:line="23" w:lineRule="atLeast"/>
      </w:pPr>
    </w:p>
    <w:p w:rsidR="005E5669" w:rsidRDefault="005E5669" w:rsidP="00C00FE8">
      <w:pPr>
        <w:numPr>
          <w:ilvl w:val="0"/>
          <w:numId w:val="5"/>
        </w:numPr>
        <w:spacing w:after="0" w:line="23" w:lineRule="atLeast"/>
        <w:jc w:val="both"/>
      </w:pPr>
      <w:r>
        <w:t>Istniejące przedsiębiorstwa społeczne:</w:t>
      </w:r>
    </w:p>
    <w:p w:rsidR="005E5669" w:rsidRDefault="005E5669" w:rsidP="00C00FE8">
      <w:pPr>
        <w:numPr>
          <w:ilvl w:val="0"/>
          <w:numId w:val="9"/>
        </w:numPr>
        <w:spacing w:after="0" w:line="23" w:lineRule="atLeast"/>
        <w:rPr>
          <w:u w:val="single"/>
        </w:rPr>
      </w:pPr>
      <w:r>
        <w:rPr>
          <w:u w:val="single"/>
        </w:rPr>
        <w:t>GI – istniejące przedsiębiorstwa społeczne (spółdzielnie socjalne osób fizycznych, spółdzielnie socjalne osób prawnych, inne istniejące przedsiębiorstwa społeczne)</w:t>
      </w:r>
    </w:p>
    <w:p w:rsidR="005E5669" w:rsidRDefault="005E5669" w:rsidP="00C00FE8">
      <w:pPr>
        <w:numPr>
          <w:ilvl w:val="1"/>
          <w:numId w:val="10"/>
        </w:numPr>
        <w:spacing w:after="0" w:line="23" w:lineRule="atLeast"/>
        <w:ind w:left="993"/>
        <w:jc w:val="both"/>
      </w:pPr>
      <w:r>
        <w:t>funkcjonowanie przedsiębiorstw społecznych – w formie doradztwa – 4-8 godz.</w:t>
      </w:r>
    </w:p>
    <w:p w:rsidR="005E5669" w:rsidRDefault="005E5669" w:rsidP="00C00FE8">
      <w:pPr>
        <w:numPr>
          <w:ilvl w:val="0"/>
          <w:numId w:val="10"/>
        </w:numPr>
        <w:spacing w:after="0" w:line="23" w:lineRule="atLeast"/>
        <w:ind w:left="993"/>
        <w:jc w:val="both"/>
      </w:pPr>
      <w:r>
        <w:t>dotacja i wsparcie pomostowe (etapy, obowiązki, konsekwencje, zabezpieczenia itp.) dla przedstawicieli przedsiębiorstwa – w formie doradztwa – 4 godz.</w:t>
      </w:r>
    </w:p>
    <w:p w:rsidR="005E5669" w:rsidRDefault="005E5669" w:rsidP="00C00FE8">
      <w:pPr>
        <w:numPr>
          <w:ilvl w:val="0"/>
          <w:numId w:val="10"/>
        </w:numPr>
        <w:spacing w:after="0" w:line="23" w:lineRule="atLeast"/>
        <w:ind w:left="993"/>
        <w:jc w:val="both"/>
      </w:pPr>
      <w:r>
        <w:t>Doradztwo specjalistyczne</w:t>
      </w:r>
    </w:p>
    <w:p w:rsidR="005E5669" w:rsidRDefault="005E5669" w:rsidP="00C00FE8">
      <w:pPr>
        <w:numPr>
          <w:ilvl w:val="0"/>
          <w:numId w:val="11"/>
        </w:numPr>
        <w:spacing w:after="0" w:line="23" w:lineRule="atLeast"/>
        <w:jc w:val="both"/>
      </w:pPr>
      <w:r>
        <w:t>marketing, promocja, sprzedaż – 4-16 godz.</w:t>
      </w:r>
    </w:p>
    <w:p w:rsidR="005E5669" w:rsidRDefault="005E5669" w:rsidP="00C00FE8">
      <w:pPr>
        <w:numPr>
          <w:ilvl w:val="0"/>
          <w:numId w:val="11"/>
        </w:numPr>
        <w:spacing w:after="0" w:line="23" w:lineRule="atLeast"/>
        <w:jc w:val="both"/>
      </w:pPr>
      <w:r>
        <w:t xml:space="preserve">księgowość i finanse – 4-16 godz. </w:t>
      </w:r>
    </w:p>
    <w:p w:rsidR="005E5669" w:rsidRDefault="005E5669" w:rsidP="00C00FE8">
      <w:pPr>
        <w:numPr>
          <w:ilvl w:val="0"/>
          <w:numId w:val="10"/>
        </w:numPr>
        <w:spacing w:after="0" w:line="23" w:lineRule="atLeast"/>
        <w:ind w:left="993"/>
        <w:jc w:val="both"/>
      </w:pPr>
      <w:r>
        <w:rPr>
          <w:b/>
        </w:rPr>
        <w:t>spotkanie z doradcą zawodowym</w:t>
      </w:r>
      <w:r>
        <w:t xml:space="preserve"> – 2 godz., ocena predyspozycji zawodowych, określenie kursów które powinni przedstawiciele grupy ukończyć</w:t>
      </w:r>
    </w:p>
    <w:p w:rsidR="005E5669" w:rsidRDefault="005E5669" w:rsidP="00C00FE8">
      <w:pPr>
        <w:numPr>
          <w:ilvl w:val="0"/>
          <w:numId w:val="10"/>
        </w:numPr>
        <w:spacing w:after="0" w:line="23" w:lineRule="atLeast"/>
        <w:ind w:left="993"/>
        <w:jc w:val="both"/>
      </w:pPr>
      <w:r>
        <w:rPr>
          <w:b/>
        </w:rPr>
        <w:t>spotkanie z  doradcą interpersonalnym –</w:t>
      </w:r>
      <w:r>
        <w:t xml:space="preserve"> 2 godz., komunikacja w grupie, podział ról </w:t>
      </w:r>
    </w:p>
    <w:p w:rsidR="005E5669" w:rsidRDefault="005E5669" w:rsidP="00C00FE8">
      <w:pPr>
        <w:numPr>
          <w:ilvl w:val="0"/>
          <w:numId w:val="10"/>
        </w:numPr>
        <w:spacing w:after="0" w:line="23" w:lineRule="atLeast"/>
        <w:ind w:left="993"/>
        <w:jc w:val="both"/>
      </w:pPr>
      <w:r>
        <w:rPr>
          <w:b/>
        </w:rPr>
        <w:t>spotkanie z doradcą biznesowym/prawnym</w:t>
      </w:r>
      <w:r>
        <w:t xml:space="preserve"> – 10-20 godz., przygotowanie statutu, biznesplanu itp.</w:t>
      </w:r>
    </w:p>
    <w:p w:rsidR="005E5669" w:rsidRDefault="005E5669" w:rsidP="005E5669">
      <w:pPr>
        <w:spacing w:after="0" w:line="23" w:lineRule="atLeast"/>
        <w:ind w:left="406"/>
        <w:jc w:val="both"/>
      </w:pPr>
      <w:r>
        <w:lastRenderedPageBreak/>
        <w:t xml:space="preserve">W powyższych szkoleniach lub doradztwie biorą udział po 2 osoby z grupy inicjatywnej. </w:t>
      </w:r>
      <w:r>
        <w:br/>
        <w:t xml:space="preserve">Doradcy wystawiają GI rekomendacje, na podstawie których doradca kluczowy/biznesowy podejmuje decyzję o skierowaniu GI do Funduszu. </w:t>
      </w:r>
    </w:p>
    <w:p w:rsidR="005E5669" w:rsidRDefault="005E5669" w:rsidP="005E5669">
      <w:pPr>
        <w:spacing w:after="0" w:line="23" w:lineRule="atLeast"/>
        <w:ind w:left="406"/>
        <w:jc w:val="both"/>
      </w:pPr>
    </w:p>
    <w:p w:rsidR="005E5669" w:rsidRDefault="005E5669" w:rsidP="005E5669">
      <w:pPr>
        <w:spacing w:after="0" w:line="23" w:lineRule="atLeast"/>
        <w:ind w:left="406"/>
        <w:rPr>
          <w:b/>
        </w:rPr>
      </w:pPr>
      <w:r>
        <w:rPr>
          <w:b/>
        </w:rPr>
        <w:t>Począwszy od rundy konkursowej nr 3/2016 nie będzie możliwości uzyskania dofinansowania na nowopowstające przedsiębiorstwo społeczne, w formie spółki lub organizacji pozarządowej, zakładanej przez osoby fizyczne.</w:t>
      </w:r>
    </w:p>
    <w:p w:rsidR="005E5669" w:rsidRDefault="005E5669" w:rsidP="005E5669">
      <w:pPr>
        <w:spacing w:after="0" w:line="23" w:lineRule="atLeast"/>
        <w:rPr>
          <w:b/>
          <w:bCs/>
        </w:rPr>
      </w:pPr>
    </w:p>
    <w:p w:rsidR="005E5669" w:rsidRDefault="005E5669" w:rsidP="005E5669">
      <w:pPr>
        <w:spacing w:after="0" w:line="23" w:lineRule="atLeast"/>
        <w:rPr>
          <w:b/>
          <w:bCs/>
        </w:rPr>
      </w:pPr>
    </w:p>
    <w:p w:rsidR="005E5669" w:rsidRDefault="005E5669" w:rsidP="005E5669">
      <w:pPr>
        <w:spacing w:after="0" w:line="23" w:lineRule="atLeast"/>
        <w:jc w:val="center"/>
        <w:rPr>
          <w:b/>
          <w:bCs/>
        </w:rPr>
      </w:pPr>
      <w:r>
        <w:rPr>
          <w:b/>
          <w:bCs/>
        </w:rPr>
        <w:t>ROZDZIAŁ IV.</w:t>
      </w:r>
    </w:p>
    <w:p w:rsidR="005E5669" w:rsidRDefault="005E5669" w:rsidP="005E5669">
      <w:pPr>
        <w:spacing w:after="0" w:line="23" w:lineRule="atLeast"/>
        <w:jc w:val="center"/>
        <w:rPr>
          <w:b/>
          <w:bCs/>
        </w:rPr>
      </w:pPr>
      <w:r>
        <w:rPr>
          <w:b/>
          <w:bCs/>
        </w:rPr>
        <w:t>DOKUMENTY REKRUTACYJNE</w:t>
      </w:r>
    </w:p>
    <w:p w:rsidR="005E5669" w:rsidRDefault="005E5669" w:rsidP="005E5669">
      <w:pPr>
        <w:spacing w:after="0" w:line="23" w:lineRule="atLeast"/>
        <w:ind w:left="720"/>
        <w:jc w:val="center"/>
        <w:rPr>
          <w:b/>
        </w:rPr>
      </w:pPr>
    </w:p>
    <w:p w:rsidR="005E5669" w:rsidRPr="005E5669" w:rsidRDefault="005E5669" w:rsidP="00C00FE8">
      <w:pPr>
        <w:pStyle w:val="Akapitzlist"/>
        <w:numPr>
          <w:ilvl w:val="0"/>
          <w:numId w:val="12"/>
        </w:numPr>
        <w:spacing w:line="23" w:lineRule="atLeast"/>
        <w:contextualSpacing/>
        <w:jc w:val="both"/>
        <w:rPr>
          <w:lang w:val="pl-PL"/>
        </w:rPr>
      </w:pPr>
      <w:r w:rsidRPr="005E5669">
        <w:rPr>
          <w:lang w:val="pl-PL"/>
        </w:rPr>
        <w:t>Dokumenty rekrutacyjne dla wszystkich GI składają się każdorazowo z następujących elementów:</w:t>
      </w:r>
    </w:p>
    <w:p w:rsidR="005E5669" w:rsidRPr="005E5669" w:rsidRDefault="005E5669" w:rsidP="00C00FE8">
      <w:pPr>
        <w:pStyle w:val="Akapitzlist"/>
        <w:numPr>
          <w:ilvl w:val="0"/>
          <w:numId w:val="13"/>
        </w:numPr>
        <w:spacing w:after="0" w:line="23" w:lineRule="atLeast"/>
        <w:contextualSpacing/>
        <w:jc w:val="both"/>
        <w:rPr>
          <w:lang w:val="pl-PL"/>
        </w:rPr>
      </w:pPr>
      <w:r w:rsidRPr="005E5669">
        <w:rPr>
          <w:lang w:val="pl-PL"/>
        </w:rPr>
        <w:t xml:space="preserve">w przypadku </w:t>
      </w:r>
      <w:r w:rsidRPr="005E5669">
        <w:rPr>
          <w:b/>
          <w:lang w:val="pl-PL"/>
        </w:rPr>
        <w:t>nowopowstających przedsiębiorstw społecznych</w:t>
      </w:r>
      <w:r w:rsidRPr="005E5669">
        <w:rPr>
          <w:lang w:val="pl-PL"/>
        </w:rPr>
        <w:t>:</w:t>
      </w:r>
    </w:p>
    <w:p w:rsidR="005E5669" w:rsidRPr="005E5669" w:rsidRDefault="005E5669" w:rsidP="005E5669">
      <w:pPr>
        <w:pStyle w:val="Akapitzlist"/>
        <w:spacing w:after="0" w:line="23" w:lineRule="atLeast"/>
        <w:ind w:left="900"/>
        <w:jc w:val="both"/>
        <w:rPr>
          <w:lang w:val="pl-PL"/>
        </w:rPr>
      </w:pP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268"/>
        <w:gridCol w:w="2693"/>
        <w:gridCol w:w="1691"/>
      </w:tblGrid>
      <w:tr w:rsidR="005E5669" w:rsidTr="005E5669">
        <w:trPr>
          <w:jc w:val="center"/>
        </w:trPr>
        <w:tc>
          <w:tcPr>
            <w:tcW w:w="1820" w:type="dxa"/>
            <w:tcBorders>
              <w:top w:val="single" w:sz="36" w:space="0" w:color="auto"/>
              <w:left w:val="single" w:sz="36" w:space="0" w:color="auto"/>
              <w:bottom w:val="single" w:sz="36" w:space="0" w:color="auto"/>
              <w:right w:val="single" w:sz="4" w:space="0" w:color="auto"/>
            </w:tcBorders>
            <w:vAlign w:val="center"/>
            <w:hideMark/>
          </w:tcPr>
          <w:p w:rsidR="005E5669" w:rsidRDefault="005E5669">
            <w:pPr>
              <w:jc w:val="center"/>
              <w:rPr>
                <w:rFonts w:ascii="Arial Narrow" w:hAnsi="Arial Narrow"/>
                <w:b/>
              </w:rPr>
            </w:pPr>
            <w:r>
              <w:rPr>
                <w:rFonts w:ascii="Arial Narrow" w:hAnsi="Arial Narrow"/>
                <w:b/>
              </w:rPr>
              <w:t>Rodzaj Grupy Inicjatywnej</w:t>
            </w:r>
          </w:p>
        </w:tc>
        <w:tc>
          <w:tcPr>
            <w:tcW w:w="2268" w:type="dxa"/>
            <w:tcBorders>
              <w:top w:val="single" w:sz="36" w:space="0" w:color="auto"/>
              <w:left w:val="single" w:sz="4" w:space="0" w:color="auto"/>
              <w:bottom w:val="single" w:sz="36" w:space="0" w:color="auto"/>
              <w:right w:val="single" w:sz="4" w:space="0" w:color="auto"/>
            </w:tcBorders>
            <w:vAlign w:val="center"/>
            <w:hideMark/>
          </w:tcPr>
          <w:p w:rsidR="005E5669" w:rsidRDefault="005E5669">
            <w:pPr>
              <w:jc w:val="center"/>
              <w:rPr>
                <w:rFonts w:ascii="Arial Narrow" w:hAnsi="Arial Narrow"/>
                <w:b/>
              </w:rPr>
            </w:pPr>
            <w:r>
              <w:rPr>
                <w:rFonts w:ascii="Arial Narrow" w:hAnsi="Arial Narrow"/>
                <w:b/>
              </w:rPr>
              <w:t>Rodzaj podmiotu, który powstanie po otrzymaniu dotacji</w:t>
            </w:r>
          </w:p>
        </w:tc>
        <w:tc>
          <w:tcPr>
            <w:tcW w:w="2693" w:type="dxa"/>
            <w:tcBorders>
              <w:top w:val="single" w:sz="36" w:space="0" w:color="auto"/>
              <w:left w:val="single" w:sz="4" w:space="0" w:color="auto"/>
              <w:bottom w:val="single" w:sz="36" w:space="0" w:color="auto"/>
              <w:right w:val="single" w:sz="4" w:space="0" w:color="auto"/>
            </w:tcBorders>
            <w:vAlign w:val="center"/>
            <w:hideMark/>
          </w:tcPr>
          <w:p w:rsidR="005E5669" w:rsidRDefault="005E5669">
            <w:pPr>
              <w:jc w:val="center"/>
              <w:rPr>
                <w:rFonts w:ascii="Arial Narrow" w:hAnsi="Arial Narrow"/>
                <w:b/>
              </w:rPr>
            </w:pPr>
            <w:r>
              <w:rPr>
                <w:rFonts w:ascii="Arial Narrow" w:hAnsi="Arial Narrow"/>
                <w:b/>
              </w:rPr>
              <w:t>Dokument</w:t>
            </w:r>
          </w:p>
        </w:tc>
        <w:tc>
          <w:tcPr>
            <w:tcW w:w="1691" w:type="dxa"/>
            <w:tcBorders>
              <w:top w:val="single" w:sz="36"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b/>
              </w:rPr>
            </w:pPr>
            <w:r>
              <w:rPr>
                <w:rFonts w:ascii="Arial Narrow" w:hAnsi="Arial Narrow"/>
                <w:b/>
              </w:rPr>
              <w:t>Numer załącznika</w:t>
            </w:r>
          </w:p>
        </w:tc>
      </w:tr>
      <w:tr w:rsidR="005E5669" w:rsidTr="005E5669">
        <w:trPr>
          <w:trHeight w:val="771"/>
          <w:jc w:val="center"/>
        </w:trPr>
        <w:tc>
          <w:tcPr>
            <w:tcW w:w="1820" w:type="dxa"/>
            <w:vMerge w:val="restart"/>
            <w:tcBorders>
              <w:top w:val="single" w:sz="36" w:space="0" w:color="auto"/>
              <w:left w:val="single" w:sz="36" w:space="0" w:color="auto"/>
              <w:bottom w:val="single" w:sz="36" w:space="0" w:color="auto"/>
              <w:right w:val="single" w:sz="4" w:space="0" w:color="auto"/>
            </w:tcBorders>
            <w:vAlign w:val="center"/>
            <w:hideMark/>
          </w:tcPr>
          <w:p w:rsidR="005E5669" w:rsidRDefault="005E5669">
            <w:pPr>
              <w:jc w:val="center"/>
              <w:rPr>
                <w:rFonts w:ascii="Arial Narrow" w:hAnsi="Arial Narrow"/>
              </w:rPr>
            </w:pPr>
            <w:r>
              <w:rPr>
                <w:rFonts w:ascii="Arial Narrow" w:hAnsi="Arial Narrow"/>
              </w:rPr>
              <w:t>Osoby fizyczne planujące utworzyć spółdzielnię socjalną.</w:t>
            </w:r>
          </w:p>
        </w:tc>
        <w:tc>
          <w:tcPr>
            <w:tcW w:w="2268" w:type="dxa"/>
            <w:vMerge w:val="restart"/>
            <w:tcBorders>
              <w:top w:val="single" w:sz="36" w:space="0" w:color="auto"/>
              <w:left w:val="single" w:sz="4" w:space="0" w:color="auto"/>
              <w:bottom w:val="single" w:sz="36" w:space="0" w:color="auto"/>
              <w:right w:val="single" w:sz="4" w:space="0" w:color="auto"/>
            </w:tcBorders>
            <w:vAlign w:val="center"/>
          </w:tcPr>
          <w:p w:rsidR="005E5669" w:rsidRPr="005E5669" w:rsidRDefault="005E5669">
            <w:pPr>
              <w:pStyle w:val="Akapitzlist"/>
              <w:ind w:left="317"/>
              <w:jc w:val="center"/>
              <w:rPr>
                <w:rFonts w:ascii="Arial Narrow" w:hAnsi="Arial Narrow"/>
                <w:lang w:val="pl-PL"/>
              </w:rPr>
            </w:pPr>
          </w:p>
          <w:p w:rsidR="005E5669" w:rsidRPr="005E5669" w:rsidRDefault="005E5669">
            <w:pPr>
              <w:pStyle w:val="Akapitzlist"/>
              <w:ind w:left="317"/>
              <w:jc w:val="center"/>
              <w:rPr>
                <w:rFonts w:ascii="Arial Narrow" w:hAnsi="Arial Narrow"/>
                <w:lang w:val="pl-PL"/>
              </w:rPr>
            </w:pPr>
          </w:p>
          <w:p w:rsidR="005E5669" w:rsidRDefault="005E5669">
            <w:pPr>
              <w:pStyle w:val="Akapitzlist"/>
              <w:ind w:left="317"/>
              <w:jc w:val="center"/>
              <w:rPr>
                <w:rFonts w:ascii="Arial Narrow" w:hAnsi="Arial Narrow"/>
                <w:b/>
              </w:rPr>
            </w:pPr>
            <w:proofErr w:type="spellStart"/>
            <w:r>
              <w:rPr>
                <w:rFonts w:ascii="Arial Narrow" w:hAnsi="Arial Narrow"/>
                <w:b/>
              </w:rPr>
              <w:t>Spółdzielnia</w:t>
            </w:r>
            <w:proofErr w:type="spellEnd"/>
            <w:r>
              <w:rPr>
                <w:rFonts w:ascii="Arial Narrow" w:hAnsi="Arial Narrow"/>
                <w:b/>
              </w:rPr>
              <w:t xml:space="preserve"> </w:t>
            </w:r>
            <w:proofErr w:type="spellStart"/>
            <w:r>
              <w:rPr>
                <w:rFonts w:ascii="Arial Narrow" w:hAnsi="Arial Narrow"/>
                <w:b/>
              </w:rPr>
              <w:t>socjalna</w:t>
            </w:r>
            <w:proofErr w:type="spellEnd"/>
            <w:r>
              <w:rPr>
                <w:rFonts w:ascii="Arial Narrow" w:hAnsi="Arial Narrow"/>
                <w:b/>
              </w:rPr>
              <w:t xml:space="preserve"> </w:t>
            </w:r>
            <w:proofErr w:type="spellStart"/>
            <w:r>
              <w:rPr>
                <w:rFonts w:ascii="Arial Narrow" w:hAnsi="Arial Narrow"/>
                <w:b/>
              </w:rPr>
              <w:t>osób</w:t>
            </w:r>
            <w:proofErr w:type="spellEnd"/>
            <w:r>
              <w:rPr>
                <w:rFonts w:ascii="Arial Narrow" w:hAnsi="Arial Narrow"/>
                <w:b/>
              </w:rPr>
              <w:t xml:space="preserve"> </w:t>
            </w:r>
            <w:proofErr w:type="spellStart"/>
            <w:r>
              <w:rPr>
                <w:rFonts w:ascii="Arial Narrow" w:hAnsi="Arial Narrow"/>
                <w:b/>
              </w:rPr>
              <w:t>fizycznych</w:t>
            </w:r>
            <w:proofErr w:type="spellEnd"/>
          </w:p>
          <w:p w:rsidR="005E5669" w:rsidRDefault="005E5669">
            <w:pPr>
              <w:pStyle w:val="Akapitzlist"/>
              <w:ind w:left="317" w:hanging="317"/>
              <w:jc w:val="center"/>
              <w:rPr>
                <w:rFonts w:ascii="Arial Narrow" w:hAnsi="Arial Narrow"/>
              </w:rPr>
            </w:pPr>
          </w:p>
          <w:p w:rsidR="005E5669" w:rsidRDefault="005E5669">
            <w:pPr>
              <w:jc w:val="center"/>
              <w:rPr>
                <w:rFonts w:ascii="Arial Narrow" w:hAnsi="Arial Narrow"/>
              </w:rPr>
            </w:pPr>
          </w:p>
        </w:tc>
        <w:tc>
          <w:tcPr>
            <w:tcW w:w="2693" w:type="dxa"/>
            <w:tcBorders>
              <w:top w:val="single" w:sz="36" w:space="0" w:color="auto"/>
              <w:left w:val="single" w:sz="4" w:space="0" w:color="auto"/>
              <w:bottom w:val="single" w:sz="4" w:space="0" w:color="auto"/>
              <w:right w:val="single" w:sz="4" w:space="0" w:color="auto"/>
            </w:tcBorders>
            <w:vAlign w:val="center"/>
          </w:tcPr>
          <w:p w:rsidR="005E5669" w:rsidRDefault="005E5669">
            <w:pPr>
              <w:jc w:val="center"/>
              <w:rPr>
                <w:rFonts w:ascii="Arial Narrow" w:hAnsi="Arial Narrow"/>
              </w:rPr>
            </w:pPr>
            <w:r>
              <w:rPr>
                <w:rFonts w:ascii="Arial Narrow" w:hAnsi="Arial Narrow"/>
              </w:rPr>
              <w:t>Formularz rekrutacyjny _spółdzielnia socjalna osób fizycznych</w:t>
            </w:r>
          </w:p>
          <w:p w:rsidR="005E5669" w:rsidRDefault="005E5669">
            <w:pPr>
              <w:jc w:val="center"/>
              <w:rPr>
                <w:rFonts w:ascii="Arial Narrow" w:hAnsi="Arial Narrow"/>
              </w:rPr>
            </w:pPr>
          </w:p>
        </w:tc>
        <w:tc>
          <w:tcPr>
            <w:tcW w:w="1691" w:type="dxa"/>
            <w:tcBorders>
              <w:top w:val="single" w:sz="36" w:space="0" w:color="auto"/>
              <w:left w:val="single" w:sz="4" w:space="0" w:color="auto"/>
              <w:bottom w:val="single" w:sz="4"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1</w:t>
            </w:r>
          </w:p>
        </w:tc>
      </w:tr>
      <w:tr w:rsidR="005E5669" w:rsidTr="005E5669">
        <w:trPr>
          <w:trHeight w:val="547"/>
          <w:jc w:val="center"/>
        </w:trPr>
        <w:tc>
          <w:tcPr>
            <w:tcW w:w="8472"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rPr>
                <w:rFonts w:ascii="Arial Narrow" w:hAnsi="Arial Narrow"/>
              </w:rPr>
            </w:pPr>
            <w:r>
              <w:rPr>
                <w:rFonts w:ascii="Arial Narrow" w:hAnsi="Arial Narrow"/>
              </w:rPr>
              <w:t xml:space="preserve">Formularz rekrutacyjny Beneficjanta Pomocy </w:t>
            </w:r>
            <w:r>
              <w:rPr>
                <w:rFonts w:cs="Arial"/>
              </w:rPr>
              <w:t>(osoby dotacyjnej).</w:t>
            </w:r>
          </w:p>
        </w:tc>
        <w:tc>
          <w:tcPr>
            <w:tcW w:w="1691" w:type="dxa"/>
            <w:tcBorders>
              <w:top w:val="single" w:sz="4" w:space="0" w:color="auto"/>
              <w:left w:val="single" w:sz="4" w:space="0" w:color="auto"/>
              <w:bottom w:val="single" w:sz="4"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2</w:t>
            </w:r>
          </w:p>
        </w:tc>
      </w:tr>
      <w:tr w:rsidR="005E5669" w:rsidTr="005E5669">
        <w:trPr>
          <w:trHeight w:val="563"/>
          <w:jc w:val="center"/>
        </w:trPr>
        <w:tc>
          <w:tcPr>
            <w:tcW w:w="8472"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5E5669" w:rsidRDefault="005E5669">
            <w:pPr>
              <w:jc w:val="center"/>
              <w:rPr>
                <w:rFonts w:ascii="Arial Narrow" w:hAnsi="Arial Narrow"/>
              </w:rPr>
            </w:pPr>
            <w:r>
              <w:rPr>
                <w:rFonts w:ascii="Arial Narrow" w:hAnsi="Arial Narrow"/>
              </w:rPr>
              <w:t>Formularz rekrutacyjny Członka Grupy Inicjatywnej</w:t>
            </w:r>
          </w:p>
        </w:tc>
        <w:tc>
          <w:tcPr>
            <w:tcW w:w="1691" w:type="dxa"/>
            <w:tcBorders>
              <w:top w:val="single" w:sz="4" w:space="0" w:color="auto"/>
              <w:left w:val="single" w:sz="4" w:space="0" w:color="auto"/>
              <w:bottom w:val="single" w:sz="4"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3</w:t>
            </w:r>
          </w:p>
        </w:tc>
      </w:tr>
      <w:tr w:rsidR="005E5669" w:rsidTr="005E5669">
        <w:trPr>
          <w:trHeight w:val="1562"/>
          <w:jc w:val="center"/>
        </w:trPr>
        <w:tc>
          <w:tcPr>
            <w:tcW w:w="8472"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268"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693" w:type="dxa"/>
            <w:tcBorders>
              <w:top w:val="single" w:sz="4" w:space="0" w:color="auto"/>
              <w:left w:val="single" w:sz="4" w:space="0" w:color="auto"/>
              <w:bottom w:val="single" w:sz="36" w:space="0" w:color="auto"/>
              <w:right w:val="single" w:sz="4" w:space="0" w:color="auto"/>
            </w:tcBorders>
            <w:vAlign w:val="center"/>
          </w:tcPr>
          <w:p w:rsidR="005E5669" w:rsidRDefault="005E5669">
            <w:pPr>
              <w:jc w:val="center"/>
              <w:rPr>
                <w:rFonts w:ascii="Arial Narrow" w:hAnsi="Arial Narrow"/>
              </w:rPr>
            </w:pPr>
            <w:r>
              <w:rPr>
                <w:rFonts w:ascii="Arial Narrow" w:hAnsi="Arial Narrow"/>
              </w:rPr>
              <w:t>Oświadczenia, że status na rynku pracy Beneficjentów Pomocy oraz pozostałe informacje nie zmieniły się od momentu podpisana deklaracji uczestnictwa w projekcie.</w:t>
            </w:r>
          </w:p>
          <w:p w:rsidR="005E5669" w:rsidRDefault="005E5669">
            <w:pPr>
              <w:jc w:val="center"/>
              <w:rPr>
                <w:rFonts w:ascii="Arial Narrow" w:hAnsi="Arial Narrow"/>
              </w:rPr>
            </w:pPr>
          </w:p>
        </w:tc>
        <w:tc>
          <w:tcPr>
            <w:tcW w:w="1691" w:type="dxa"/>
            <w:tcBorders>
              <w:top w:val="single" w:sz="4"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6</w:t>
            </w:r>
          </w:p>
        </w:tc>
      </w:tr>
      <w:tr w:rsidR="005E5669" w:rsidTr="005E5669">
        <w:trPr>
          <w:trHeight w:val="1204"/>
          <w:jc w:val="center"/>
        </w:trPr>
        <w:tc>
          <w:tcPr>
            <w:tcW w:w="1820" w:type="dxa"/>
            <w:tcBorders>
              <w:top w:val="single" w:sz="36" w:space="0" w:color="auto"/>
              <w:left w:val="single" w:sz="36" w:space="0" w:color="auto"/>
              <w:bottom w:val="single" w:sz="36" w:space="0" w:color="auto"/>
              <w:right w:val="single" w:sz="4" w:space="0" w:color="auto"/>
            </w:tcBorders>
            <w:vAlign w:val="center"/>
          </w:tcPr>
          <w:p w:rsidR="005E5669" w:rsidRPr="005E5669" w:rsidRDefault="005E5669">
            <w:pPr>
              <w:pStyle w:val="Akapitzlist"/>
              <w:ind w:left="395" w:hanging="425"/>
              <w:jc w:val="center"/>
              <w:rPr>
                <w:rFonts w:ascii="Arial Narrow" w:hAnsi="Arial Narrow"/>
                <w:lang w:val="pl-PL"/>
              </w:rPr>
            </w:pPr>
          </w:p>
          <w:p w:rsidR="005E5669" w:rsidRDefault="005E5669">
            <w:pPr>
              <w:jc w:val="center"/>
              <w:rPr>
                <w:rFonts w:ascii="Arial Narrow" w:hAnsi="Arial Narrow"/>
                <w:noProof/>
                <w:color w:val="FF0000"/>
                <w:lang w:eastAsia="pl-PL"/>
              </w:rPr>
            </w:pPr>
            <w:r>
              <w:rPr>
                <w:rFonts w:ascii="Arial Narrow" w:hAnsi="Arial Narrow"/>
              </w:rPr>
              <w:t xml:space="preserve">Osoby prawne planujące utworzyć </w:t>
            </w:r>
            <w:r>
              <w:rPr>
                <w:rFonts w:ascii="Arial Narrow" w:hAnsi="Arial Narrow"/>
              </w:rPr>
              <w:lastRenderedPageBreak/>
              <w:t>spółdzielnię socjalną</w:t>
            </w:r>
          </w:p>
        </w:tc>
        <w:tc>
          <w:tcPr>
            <w:tcW w:w="2268" w:type="dxa"/>
            <w:tcBorders>
              <w:top w:val="single" w:sz="36" w:space="0" w:color="auto"/>
              <w:left w:val="single" w:sz="4" w:space="0" w:color="auto"/>
              <w:bottom w:val="single" w:sz="36" w:space="0" w:color="auto"/>
              <w:right w:val="single" w:sz="4" w:space="0" w:color="auto"/>
            </w:tcBorders>
            <w:vAlign w:val="center"/>
          </w:tcPr>
          <w:p w:rsidR="005E5669" w:rsidRDefault="005E5669">
            <w:pPr>
              <w:jc w:val="center"/>
              <w:rPr>
                <w:rFonts w:ascii="Arial Narrow" w:hAnsi="Arial Narrow"/>
              </w:rPr>
            </w:pPr>
          </w:p>
          <w:p w:rsidR="005E5669" w:rsidRDefault="005E5669">
            <w:pPr>
              <w:jc w:val="center"/>
              <w:rPr>
                <w:rFonts w:ascii="Arial Narrow" w:hAnsi="Arial Narrow"/>
              </w:rPr>
            </w:pPr>
          </w:p>
          <w:p w:rsidR="005E5669" w:rsidRPr="005E5669" w:rsidRDefault="005E5669">
            <w:pPr>
              <w:pStyle w:val="Akapitzlist"/>
              <w:ind w:left="317"/>
              <w:jc w:val="center"/>
              <w:rPr>
                <w:rFonts w:ascii="Arial Narrow" w:hAnsi="Arial Narrow"/>
                <w:b/>
                <w:lang w:val="pl-PL"/>
              </w:rPr>
            </w:pPr>
            <w:r w:rsidRPr="005E5669">
              <w:rPr>
                <w:rFonts w:ascii="Arial Narrow" w:hAnsi="Arial Narrow"/>
                <w:b/>
                <w:lang w:val="pl-PL"/>
              </w:rPr>
              <w:t xml:space="preserve">Spółdzielnia </w:t>
            </w:r>
            <w:r w:rsidRPr="005E5669">
              <w:rPr>
                <w:rFonts w:ascii="Arial Narrow" w:hAnsi="Arial Narrow"/>
                <w:b/>
                <w:lang w:val="pl-PL"/>
              </w:rPr>
              <w:lastRenderedPageBreak/>
              <w:t>socjalna założona przez osoby prawne</w:t>
            </w:r>
          </w:p>
          <w:p w:rsidR="005E5669" w:rsidRDefault="005E5669">
            <w:pPr>
              <w:ind w:left="317" w:hanging="317"/>
              <w:jc w:val="center"/>
              <w:rPr>
                <w:rFonts w:ascii="Arial Narrow" w:hAnsi="Arial Narrow"/>
              </w:rPr>
            </w:pPr>
          </w:p>
          <w:p w:rsidR="005E5669" w:rsidRDefault="005E5669">
            <w:pPr>
              <w:jc w:val="center"/>
              <w:rPr>
                <w:rFonts w:ascii="Arial Narrow" w:hAnsi="Arial Narrow"/>
              </w:rPr>
            </w:pPr>
          </w:p>
        </w:tc>
        <w:tc>
          <w:tcPr>
            <w:tcW w:w="2693" w:type="dxa"/>
            <w:tcBorders>
              <w:top w:val="single" w:sz="36" w:space="0" w:color="auto"/>
              <w:left w:val="single" w:sz="4" w:space="0" w:color="auto"/>
              <w:bottom w:val="single" w:sz="36" w:space="0" w:color="auto"/>
              <w:right w:val="single" w:sz="4" w:space="0" w:color="auto"/>
            </w:tcBorders>
            <w:vAlign w:val="center"/>
            <w:hideMark/>
          </w:tcPr>
          <w:p w:rsidR="005E5669" w:rsidRDefault="005E5669">
            <w:pPr>
              <w:jc w:val="center"/>
              <w:rPr>
                <w:rFonts w:ascii="Arial Narrow" w:hAnsi="Arial Narrow"/>
              </w:rPr>
            </w:pPr>
            <w:r>
              <w:rPr>
                <w:rFonts w:ascii="Arial Narrow" w:hAnsi="Arial Narrow" w:cs="Arial"/>
                <w:sz w:val="24"/>
                <w:szCs w:val="24"/>
              </w:rPr>
              <w:lastRenderedPageBreak/>
              <w:t>Formularz rekrutacyjny Grupy Inicjatywnej dla osób prawnych</w:t>
            </w:r>
          </w:p>
        </w:tc>
        <w:tc>
          <w:tcPr>
            <w:tcW w:w="1691" w:type="dxa"/>
            <w:tcBorders>
              <w:top w:val="single" w:sz="36"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4</w:t>
            </w:r>
          </w:p>
        </w:tc>
      </w:tr>
      <w:tr w:rsidR="005E5669" w:rsidTr="005E5669">
        <w:trPr>
          <w:trHeight w:val="1470"/>
          <w:jc w:val="center"/>
        </w:trPr>
        <w:tc>
          <w:tcPr>
            <w:tcW w:w="1820" w:type="dxa"/>
            <w:tcBorders>
              <w:top w:val="single" w:sz="36" w:space="0" w:color="auto"/>
              <w:left w:val="single" w:sz="36" w:space="0" w:color="auto"/>
              <w:bottom w:val="single" w:sz="36" w:space="0" w:color="auto"/>
              <w:right w:val="single" w:sz="4" w:space="0" w:color="auto"/>
            </w:tcBorders>
            <w:vAlign w:val="center"/>
          </w:tcPr>
          <w:p w:rsidR="005E5669" w:rsidRDefault="005E5669">
            <w:pPr>
              <w:jc w:val="center"/>
              <w:rPr>
                <w:rFonts w:ascii="Arial Narrow" w:hAnsi="Arial Narrow"/>
              </w:rPr>
            </w:pPr>
            <w:proofErr w:type="spellStart"/>
            <w:r>
              <w:rPr>
                <w:rFonts w:ascii="Arial Narrow" w:hAnsi="Arial Narrow"/>
              </w:rPr>
              <w:lastRenderedPageBreak/>
              <w:t>NGO’s</w:t>
            </w:r>
            <w:proofErr w:type="spellEnd"/>
            <w:r>
              <w:rPr>
                <w:rFonts w:ascii="Arial Narrow" w:hAnsi="Arial Narrow"/>
              </w:rPr>
              <w:t>, które nie prowadzą działalności gospodarczej</w:t>
            </w:r>
          </w:p>
          <w:p w:rsidR="005E5669" w:rsidRPr="005E5669" w:rsidRDefault="005E5669">
            <w:pPr>
              <w:pStyle w:val="Akapitzlist"/>
              <w:ind w:left="395" w:hanging="425"/>
              <w:jc w:val="center"/>
              <w:rPr>
                <w:rFonts w:ascii="Arial Narrow" w:hAnsi="Arial Narrow"/>
                <w:lang w:val="pl-PL"/>
              </w:rPr>
            </w:pPr>
          </w:p>
        </w:tc>
        <w:tc>
          <w:tcPr>
            <w:tcW w:w="2268" w:type="dxa"/>
            <w:tcBorders>
              <w:top w:val="single" w:sz="36" w:space="0" w:color="auto"/>
              <w:left w:val="single" w:sz="4" w:space="0" w:color="auto"/>
              <w:bottom w:val="single" w:sz="36" w:space="0" w:color="auto"/>
              <w:right w:val="single" w:sz="4" w:space="0" w:color="auto"/>
            </w:tcBorders>
            <w:vAlign w:val="center"/>
          </w:tcPr>
          <w:p w:rsidR="005E5669" w:rsidRPr="005E5669" w:rsidRDefault="005E5669">
            <w:pPr>
              <w:pStyle w:val="Akapitzlist"/>
              <w:ind w:left="317"/>
              <w:jc w:val="center"/>
              <w:rPr>
                <w:rFonts w:ascii="Arial Narrow" w:hAnsi="Arial Narrow"/>
                <w:b/>
                <w:lang w:val="pl-PL"/>
              </w:rPr>
            </w:pPr>
            <w:r w:rsidRPr="005E5669">
              <w:rPr>
                <w:rFonts w:ascii="Arial Narrow" w:hAnsi="Arial Narrow"/>
                <w:b/>
                <w:lang w:val="pl-PL"/>
              </w:rPr>
              <w:t>Przedsiębiorstwo społeczne (NGO prowadzące dział. Gosp. Oraz spełniające pozostałe przesłanki z definicji przedsiębiorstwa społecznego)</w:t>
            </w:r>
          </w:p>
          <w:p w:rsidR="005E5669" w:rsidRDefault="005E5669">
            <w:pPr>
              <w:jc w:val="center"/>
              <w:rPr>
                <w:rFonts w:ascii="Arial Narrow" w:hAnsi="Arial Narrow"/>
                <w:b/>
              </w:rPr>
            </w:pPr>
          </w:p>
        </w:tc>
        <w:tc>
          <w:tcPr>
            <w:tcW w:w="2693" w:type="dxa"/>
            <w:tcBorders>
              <w:top w:val="single" w:sz="36" w:space="0" w:color="auto"/>
              <w:left w:val="single" w:sz="4" w:space="0" w:color="auto"/>
              <w:bottom w:val="single" w:sz="36" w:space="0" w:color="auto"/>
              <w:right w:val="single" w:sz="4" w:space="0" w:color="auto"/>
            </w:tcBorders>
            <w:vAlign w:val="center"/>
          </w:tcPr>
          <w:p w:rsidR="005E5669" w:rsidRDefault="005E5669">
            <w:pPr>
              <w:jc w:val="center"/>
              <w:rPr>
                <w:rFonts w:ascii="Arial Narrow" w:hAnsi="Arial Narrow" w:cs="Arial"/>
                <w:sz w:val="24"/>
                <w:szCs w:val="24"/>
              </w:rPr>
            </w:pPr>
            <w:r>
              <w:rPr>
                <w:rFonts w:ascii="Arial Narrow" w:hAnsi="Arial Narrow" w:cs="Arial"/>
                <w:sz w:val="24"/>
                <w:szCs w:val="24"/>
              </w:rPr>
              <w:t>Formularz rekrutacyjny Grupy Inicjatywnej dla istniejących podmiotów/  przedsiębiorstw społecznych</w:t>
            </w:r>
          </w:p>
          <w:p w:rsidR="005E5669" w:rsidRDefault="005E5669">
            <w:pPr>
              <w:jc w:val="center"/>
              <w:rPr>
                <w:rFonts w:ascii="Arial Narrow" w:hAnsi="Arial Narrow"/>
              </w:rPr>
            </w:pPr>
          </w:p>
        </w:tc>
        <w:tc>
          <w:tcPr>
            <w:tcW w:w="1691" w:type="dxa"/>
            <w:tcBorders>
              <w:top w:val="single" w:sz="36"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5</w:t>
            </w:r>
          </w:p>
        </w:tc>
      </w:tr>
      <w:tr w:rsidR="005E5669" w:rsidTr="005E5669">
        <w:trPr>
          <w:trHeight w:val="1470"/>
          <w:jc w:val="center"/>
        </w:trPr>
        <w:tc>
          <w:tcPr>
            <w:tcW w:w="1820" w:type="dxa"/>
            <w:tcBorders>
              <w:top w:val="single" w:sz="36" w:space="0" w:color="auto"/>
              <w:left w:val="single" w:sz="36" w:space="0" w:color="auto"/>
              <w:bottom w:val="single" w:sz="36" w:space="0" w:color="auto"/>
              <w:right w:val="single" w:sz="4" w:space="0" w:color="auto"/>
            </w:tcBorders>
            <w:vAlign w:val="center"/>
            <w:hideMark/>
          </w:tcPr>
          <w:p w:rsidR="005E5669" w:rsidRDefault="005E5669">
            <w:pPr>
              <w:jc w:val="center"/>
              <w:rPr>
                <w:rFonts w:ascii="Arial Narrow" w:hAnsi="Arial Narrow"/>
                <w:noProof/>
                <w:lang w:eastAsia="pl-PL"/>
              </w:rPr>
            </w:pPr>
            <w:proofErr w:type="spellStart"/>
            <w:r>
              <w:rPr>
                <w:rFonts w:ascii="Arial Narrow" w:hAnsi="Arial Narrow"/>
              </w:rPr>
              <w:t>NGO’s</w:t>
            </w:r>
            <w:proofErr w:type="spellEnd"/>
            <w:r>
              <w:rPr>
                <w:rFonts w:ascii="Arial Narrow" w:hAnsi="Arial Narrow"/>
              </w:rPr>
              <w:t xml:space="preserve">  z działalnością gospodarczą ale nie spełniające przesłanek przedsiębiorstwa społecznego</w:t>
            </w:r>
          </w:p>
        </w:tc>
        <w:tc>
          <w:tcPr>
            <w:tcW w:w="2268" w:type="dxa"/>
            <w:tcBorders>
              <w:top w:val="single" w:sz="36" w:space="0" w:color="auto"/>
              <w:left w:val="single" w:sz="4" w:space="0" w:color="auto"/>
              <w:bottom w:val="single" w:sz="36" w:space="0" w:color="auto"/>
              <w:right w:val="single" w:sz="4" w:space="0" w:color="auto"/>
            </w:tcBorders>
            <w:vAlign w:val="center"/>
          </w:tcPr>
          <w:p w:rsidR="005E5669" w:rsidRPr="005E5669" w:rsidRDefault="005E5669">
            <w:pPr>
              <w:pStyle w:val="Akapitzlist"/>
              <w:ind w:left="317"/>
              <w:jc w:val="center"/>
              <w:rPr>
                <w:rFonts w:ascii="Arial Narrow" w:hAnsi="Arial Narrow"/>
                <w:b/>
                <w:lang w:val="pl-PL"/>
              </w:rPr>
            </w:pPr>
            <w:r w:rsidRPr="005E5669">
              <w:rPr>
                <w:rFonts w:ascii="Arial Narrow" w:hAnsi="Arial Narrow"/>
                <w:b/>
                <w:lang w:val="pl-PL"/>
              </w:rPr>
              <w:t>Przedsiębiorstwo społeczne (NGO prowadzące dział. gosp. oraz spełniające pozostałe przesłanki z definicji przedsiębiorstwa społecznego)</w:t>
            </w:r>
          </w:p>
          <w:p w:rsidR="005E5669" w:rsidRPr="005E5669" w:rsidRDefault="005E5669">
            <w:pPr>
              <w:pStyle w:val="Akapitzlist"/>
              <w:ind w:left="317"/>
              <w:jc w:val="center"/>
              <w:rPr>
                <w:rFonts w:ascii="Arial Narrow" w:hAnsi="Arial Narrow"/>
                <w:b/>
                <w:lang w:val="pl-PL"/>
              </w:rPr>
            </w:pPr>
          </w:p>
        </w:tc>
        <w:tc>
          <w:tcPr>
            <w:tcW w:w="2693" w:type="dxa"/>
            <w:tcBorders>
              <w:top w:val="single" w:sz="36" w:space="0" w:color="auto"/>
              <w:left w:val="single" w:sz="4" w:space="0" w:color="auto"/>
              <w:bottom w:val="single" w:sz="36" w:space="0" w:color="auto"/>
              <w:right w:val="single" w:sz="4" w:space="0" w:color="auto"/>
            </w:tcBorders>
            <w:vAlign w:val="center"/>
          </w:tcPr>
          <w:p w:rsidR="005E5669" w:rsidRDefault="005E5669">
            <w:pPr>
              <w:jc w:val="center"/>
              <w:rPr>
                <w:rFonts w:ascii="Arial Narrow" w:hAnsi="Arial Narrow" w:cs="Arial"/>
                <w:sz w:val="24"/>
                <w:szCs w:val="24"/>
              </w:rPr>
            </w:pPr>
            <w:r>
              <w:rPr>
                <w:rFonts w:ascii="Arial Narrow" w:hAnsi="Arial Narrow" w:cs="Arial"/>
                <w:sz w:val="24"/>
                <w:szCs w:val="24"/>
              </w:rPr>
              <w:t>Formularz rekrutacyjny Grupy Inicjatywnej dla istniejących podmiotów/  przedsiębiorstw społecznych</w:t>
            </w:r>
          </w:p>
          <w:p w:rsidR="005E5669" w:rsidRDefault="005E5669">
            <w:pPr>
              <w:jc w:val="center"/>
              <w:rPr>
                <w:rFonts w:ascii="Arial Narrow" w:hAnsi="Arial Narrow"/>
              </w:rPr>
            </w:pPr>
          </w:p>
        </w:tc>
        <w:tc>
          <w:tcPr>
            <w:tcW w:w="1691" w:type="dxa"/>
            <w:tcBorders>
              <w:top w:val="single" w:sz="36"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5</w:t>
            </w:r>
          </w:p>
        </w:tc>
      </w:tr>
      <w:tr w:rsidR="005E5669" w:rsidTr="005E5669">
        <w:trPr>
          <w:trHeight w:val="1500"/>
          <w:jc w:val="center"/>
        </w:trPr>
        <w:tc>
          <w:tcPr>
            <w:tcW w:w="1820" w:type="dxa"/>
            <w:tcBorders>
              <w:top w:val="single" w:sz="36" w:space="0" w:color="auto"/>
              <w:left w:val="single" w:sz="36" w:space="0" w:color="auto"/>
              <w:bottom w:val="single" w:sz="36" w:space="0" w:color="auto"/>
              <w:right w:val="single" w:sz="4" w:space="0" w:color="auto"/>
            </w:tcBorders>
            <w:vAlign w:val="center"/>
          </w:tcPr>
          <w:p w:rsidR="005E5669" w:rsidRDefault="005E5669">
            <w:pPr>
              <w:jc w:val="center"/>
              <w:rPr>
                <w:rFonts w:ascii="Arial Narrow" w:hAnsi="Arial Narrow"/>
              </w:rPr>
            </w:pPr>
            <w:r>
              <w:rPr>
                <w:rFonts w:ascii="Arial Narrow" w:hAnsi="Arial Narrow"/>
              </w:rPr>
              <w:t>Osoby fizyczne planujące utworzyć przedsiębiorstwo społeczne</w:t>
            </w:r>
            <w:r>
              <w:rPr>
                <w:rStyle w:val="Odwoanieprzypisudolnego"/>
                <w:rFonts w:ascii="Arial Narrow" w:hAnsi="Arial Narrow"/>
              </w:rPr>
              <w:footnoteReference w:id="1"/>
            </w:r>
          </w:p>
          <w:p w:rsidR="005E5669" w:rsidRDefault="005E5669">
            <w:pPr>
              <w:jc w:val="center"/>
              <w:rPr>
                <w:rFonts w:ascii="Arial Narrow" w:hAnsi="Arial Narrow"/>
                <w:noProof/>
                <w:lang w:eastAsia="pl-PL"/>
              </w:rPr>
            </w:pPr>
          </w:p>
        </w:tc>
        <w:tc>
          <w:tcPr>
            <w:tcW w:w="2268" w:type="dxa"/>
            <w:tcBorders>
              <w:top w:val="single" w:sz="36" w:space="0" w:color="auto"/>
              <w:left w:val="single" w:sz="4" w:space="0" w:color="auto"/>
              <w:bottom w:val="single" w:sz="36" w:space="0" w:color="auto"/>
              <w:right w:val="single" w:sz="4" w:space="0" w:color="auto"/>
            </w:tcBorders>
            <w:vAlign w:val="center"/>
            <w:hideMark/>
          </w:tcPr>
          <w:p w:rsidR="005E5669" w:rsidRPr="005E5669" w:rsidRDefault="005E5669">
            <w:pPr>
              <w:pStyle w:val="Akapitzlist"/>
              <w:ind w:left="317"/>
              <w:jc w:val="center"/>
              <w:rPr>
                <w:rFonts w:ascii="Arial Narrow" w:hAnsi="Arial Narrow"/>
                <w:b/>
                <w:lang w:val="pl-PL"/>
              </w:rPr>
            </w:pPr>
            <w:r w:rsidRPr="005E5669">
              <w:rPr>
                <w:rFonts w:ascii="Arial Narrow" w:hAnsi="Arial Narrow"/>
                <w:b/>
                <w:lang w:val="pl-PL"/>
              </w:rPr>
              <w:t>Spółka, organizacja pozarządowa spełniająca przesłanki przedsiębiorstwa społecznego</w:t>
            </w:r>
          </w:p>
        </w:tc>
        <w:tc>
          <w:tcPr>
            <w:tcW w:w="2693" w:type="dxa"/>
            <w:tcBorders>
              <w:top w:val="single" w:sz="36" w:space="0" w:color="auto"/>
              <w:left w:val="single" w:sz="4" w:space="0" w:color="auto"/>
              <w:bottom w:val="single" w:sz="36" w:space="0" w:color="auto"/>
              <w:right w:val="single" w:sz="4" w:space="0" w:color="auto"/>
            </w:tcBorders>
            <w:vAlign w:val="center"/>
            <w:hideMark/>
          </w:tcPr>
          <w:p w:rsidR="005E5669" w:rsidRDefault="005E5669">
            <w:pPr>
              <w:jc w:val="center"/>
              <w:rPr>
                <w:rFonts w:ascii="Arial Narrow" w:hAnsi="Arial Narrow" w:cs="Arial"/>
                <w:sz w:val="24"/>
                <w:szCs w:val="24"/>
              </w:rPr>
            </w:pPr>
            <w:r>
              <w:rPr>
                <w:rFonts w:ascii="Arial Narrow" w:hAnsi="Arial Narrow"/>
                <w:sz w:val="24"/>
                <w:szCs w:val="24"/>
              </w:rPr>
              <w:t>Formularz rekrutacyjny dla Grupy Inicjatywnej dla osób fizycznych (pozostałe typy)</w:t>
            </w:r>
          </w:p>
        </w:tc>
        <w:tc>
          <w:tcPr>
            <w:tcW w:w="1691" w:type="dxa"/>
            <w:tcBorders>
              <w:top w:val="single" w:sz="36" w:space="0" w:color="auto"/>
              <w:left w:val="single" w:sz="4" w:space="0" w:color="auto"/>
              <w:bottom w:val="single" w:sz="36" w:space="0" w:color="auto"/>
              <w:right w:val="single" w:sz="36" w:space="0" w:color="auto"/>
            </w:tcBorders>
            <w:vAlign w:val="center"/>
            <w:hideMark/>
          </w:tcPr>
          <w:p w:rsidR="005E5669" w:rsidRDefault="005E5669">
            <w:pPr>
              <w:jc w:val="center"/>
              <w:rPr>
                <w:rFonts w:ascii="Arial Narrow" w:hAnsi="Arial Narrow"/>
                <w:i/>
              </w:rPr>
            </w:pPr>
            <w:r>
              <w:rPr>
                <w:rFonts w:ascii="Arial Narrow" w:hAnsi="Arial Narrow"/>
                <w:i/>
              </w:rPr>
              <w:t>Załącznik nr 14</w:t>
            </w:r>
          </w:p>
        </w:tc>
      </w:tr>
      <w:tr w:rsidR="005E5669" w:rsidTr="005E5669">
        <w:trPr>
          <w:trHeight w:val="1470"/>
          <w:jc w:val="center"/>
        </w:trPr>
        <w:tc>
          <w:tcPr>
            <w:tcW w:w="8472" w:type="dxa"/>
            <w:gridSpan w:val="4"/>
            <w:tcBorders>
              <w:top w:val="single" w:sz="4" w:space="0" w:color="auto"/>
              <w:left w:val="single" w:sz="36" w:space="0" w:color="auto"/>
              <w:bottom w:val="single" w:sz="36" w:space="0" w:color="auto"/>
              <w:right w:val="single" w:sz="36" w:space="0" w:color="auto"/>
            </w:tcBorders>
            <w:hideMark/>
          </w:tcPr>
          <w:p w:rsidR="005E5669" w:rsidRPr="005E5669" w:rsidRDefault="005E5669">
            <w:pPr>
              <w:pStyle w:val="Akapitzlist"/>
              <w:spacing w:line="23" w:lineRule="atLeast"/>
              <w:ind w:left="0"/>
              <w:jc w:val="both"/>
              <w:rPr>
                <w:rFonts w:ascii="Arial Narrow" w:hAnsi="Arial Narrow"/>
                <w:sz w:val="24"/>
                <w:szCs w:val="24"/>
                <w:lang w:val="pl-PL"/>
              </w:rPr>
            </w:pPr>
            <w:r w:rsidRPr="005E5669">
              <w:rPr>
                <w:rFonts w:ascii="Arial Narrow" w:hAnsi="Arial Narrow"/>
                <w:sz w:val="24"/>
                <w:szCs w:val="24"/>
                <w:lang w:val="pl-PL"/>
              </w:rPr>
              <w:lastRenderedPageBreak/>
              <w:t>Na komplet dokumentów składają się również:</w:t>
            </w:r>
          </w:p>
          <w:p w:rsidR="005E5669" w:rsidRPr="005E5669" w:rsidRDefault="005E5669" w:rsidP="00C00FE8">
            <w:pPr>
              <w:pStyle w:val="Akapitzlist"/>
              <w:numPr>
                <w:ilvl w:val="0"/>
                <w:numId w:val="14"/>
              </w:numPr>
              <w:spacing w:after="0" w:line="23" w:lineRule="atLeast"/>
              <w:contextualSpacing/>
              <w:jc w:val="both"/>
              <w:rPr>
                <w:rFonts w:ascii="Arial Narrow" w:hAnsi="Arial Narrow"/>
                <w:sz w:val="24"/>
                <w:szCs w:val="24"/>
                <w:lang w:val="pl-PL"/>
              </w:rPr>
            </w:pPr>
            <w:r w:rsidRPr="005E5669">
              <w:rPr>
                <w:rFonts w:ascii="Arial Narrow" w:hAnsi="Arial Narrow"/>
                <w:sz w:val="24"/>
                <w:szCs w:val="24"/>
                <w:lang w:val="pl-PL"/>
              </w:rPr>
              <w:t>Lista podsumowująca ścieżkę wsparcia Grupy Inicjatywnej w CES/IPS -wypełniana przez doradcę kluczowego/biznesowego (</w:t>
            </w:r>
            <w:r w:rsidRPr="005E5669">
              <w:rPr>
                <w:rFonts w:ascii="Arial Narrow" w:hAnsi="Arial Narrow"/>
                <w:i/>
                <w:sz w:val="24"/>
                <w:szCs w:val="24"/>
                <w:lang w:val="pl-PL"/>
              </w:rPr>
              <w:t>Załącznik nr 13</w:t>
            </w:r>
            <w:r w:rsidRPr="005E5669">
              <w:rPr>
                <w:rFonts w:ascii="Arial Narrow" w:hAnsi="Arial Narrow"/>
                <w:sz w:val="24"/>
                <w:szCs w:val="24"/>
                <w:lang w:val="pl-PL"/>
              </w:rPr>
              <w:t xml:space="preserve">) </w:t>
            </w:r>
          </w:p>
          <w:p w:rsidR="005E5669" w:rsidRPr="005E5669" w:rsidRDefault="005E5669" w:rsidP="00C00FE8">
            <w:pPr>
              <w:pStyle w:val="Akapitzlist"/>
              <w:numPr>
                <w:ilvl w:val="0"/>
                <w:numId w:val="14"/>
              </w:numPr>
              <w:spacing w:after="0" w:line="23" w:lineRule="atLeast"/>
              <w:contextualSpacing/>
              <w:jc w:val="both"/>
              <w:rPr>
                <w:rFonts w:ascii="Arial Narrow" w:hAnsi="Arial Narrow"/>
                <w:sz w:val="24"/>
                <w:szCs w:val="24"/>
                <w:lang w:val="pl-PL"/>
              </w:rPr>
            </w:pPr>
            <w:r w:rsidRPr="005E5669">
              <w:rPr>
                <w:rFonts w:ascii="Arial Narrow" w:hAnsi="Arial Narrow"/>
                <w:sz w:val="24"/>
                <w:szCs w:val="24"/>
                <w:lang w:val="pl-PL"/>
              </w:rPr>
              <w:t xml:space="preserve">Rekomendacje doradcy zawodowego, interpersonalnego, biznesowego/prawnego </w:t>
            </w:r>
          </w:p>
          <w:p w:rsidR="005E5669" w:rsidRDefault="005E5669" w:rsidP="00C00FE8">
            <w:pPr>
              <w:numPr>
                <w:ilvl w:val="0"/>
                <w:numId w:val="14"/>
              </w:numPr>
              <w:autoSpaceDE w:val="0"/>
              <w:autoSpaceDN w:val="0"/>
              <w:adjustRightInd w:val="0"/>
              <w:spacing w:after="0" w:line="240" w:lineRule="auto"/>
              <w:rPr>
                <w:rFonts w:ascii="Arial Narrow" w:hAnsi="Arial Narrow"/>
              </w:rPr>
            </w:pPr>
            <w:r>
              <w:rPr>
                <w:rFonts w:ascii="Arial Narrow" w:hAnsi="Arial Narrow"/>
              </w:rPr>
              <w:t xml:space="preserve">Potwierdzenie ukończenia cyklu szkoleniowego/doradczego przez członków grupy inicjatywnej </w:t>
            </w:r>
          </w:p>
          <w:p w:rsidR="005E5669" w:rsidRPr="005E5669" w:rsidRDefault="005E5669">
            <w:pPr>
              <w:pStyle w:val="Akapitzlist"/>
              <w:spacing w:line="23" w:lineRule="atLeast"/>
              <w:jc w:val="both"/>
              <w:rPr>
                <w:rFonts w:ascii="Arial Narrow" w:hAnsi="Arial Narrow"/>
                <w:i/>
                <w:lang w:val="pl-PL"/>
              </w:rPr>
            </w:pPr>
            <w:r w:rsidRPr="005E5669">
              <w:rPr>
                <w:rFonts w:ascii="Arial Narrow" w:hAnsi="Arial Narrow"/>
                <w:sz w:val="24"/>
                <w:szCs w:val="24"/>
                <w:lang w:val="pl-PL"/>
              </w:rPr>
              <w:t xml:space="preserve">Ww. dokumenty przekazywane są do Funduszu przez doradcę kluczowego/biznesowego najpóźniej do ostatniego dnia naboru wniosków rekrutacyjnych. </w:t>
            </w:r>
          </w:p>
        </w:tc>
      </w:tr>
    </w:tbl>
    <w:p w:rsidR="005E5669" w:rsidRPr="005E5669" w:rsidRDefault="005E5669" w:rsidP="005E5669">
      <w:pPr>
        <w:pStyle w:val="Akapitzlist"/>
        <w:spacing w:line="23" w:lineRule="atLeast"/>
        <w:ind w:left="0"/>
        <w:jc w:val="both"/>
        <w:rPr>
          <w:lang w:val="pl-PL"/>
        </w:rPr>
      </w:pPr>
    </w:p>
    <w:p w:rsidR="005E5669" w:rsidRPr="005E5669" w:rsidRDefault="005E5669" w:rsidP="005E5669">
      <w:pPr>
        <w:pStyle w:val="Akapitzlist"/>
        <w:spacing w:line="23" w:lineRule="atLeast"/>
        <w:ind w:left="540"/>
        <w:jc w:val="both"/>
        <w:rPr>
          <w:lang w:val="pl-PL"/>
        </w:rPr>
      </w:pPr>
      <w:r w:rsidRPr="005E5669">
        <w:rPr>
          <w:lang w:val="pl-PL"/>
        </w:rPr>
        <w:t>* Na tym etapie nie jest wymagane przedstawienie Formularza Beneficjenta Pomocy dla nowozatrudnionych osób, stosowny dokument należy dołączyć do Wniosku o dotacje.</w:t>
      </w:r>
    </w:p>
    <w:p w:rsidR="005E5669" w:rsidRPr="005E5669" w:rsidRDefault="005E5669" w:rsidP="005E5669">
      <w:pPr>
        <w:pStyle w:val="Akapitzlist"/>
        <w:spacing w:line="23" w:lineRule="atLeast"/>
        <w:ind w:left="0" w:firstLine="540"/>
        <w:jc w:val="both"/>
        <w:rPr>
          <w:lang w:val="pl-PL"/>
        </w:rPr>
      </w:pPr>
      <w:r w:rsidRPr="005E5669">
        <w:rPr>
          <w:lang w:val="pl-PL"/>
        </w:rPr>
        <w:tab/>
      </w:r>
    </w:p>
    <w:p w:rsidR="005E5669" w:rsidRPr="005E5669" w:rsidRDefault="005E5669" w:rsidP="00C00FE8">
      <w:pPr>
        <w:pStyle w:val="Akapitzlist"/>
        <w:numPr>
          <w:ilvl w:val="0"/>
          <w:numId w:val="13"/>
        </w:numPr>
        <w:spacing w:line="23" w:lineRule="atLeast"/>
        <w:contextualSpacing/>
        <w:jc w:val="both"/>
        <w:rPr>
          <w:b/>
          <w:lang w:val="pl-PL"/>
        </w:rPr>
      </w:pPr>
      <w:r w:rsidRPr="005E5669">
        <w:rPr>
          <w:lang w:val="pl-PL"/>
        </w:rPr>
        <w:t xml:space="preserve">w przypadku </w:t>
      </w:r>
      <w:r w:rsidRPr="005E5669">
        <w:rPr>
          <w:b/>
          <w:lang w:val="pl-PL"/>
        </w:rPr>
        <w:t>istniejących przedsiębiorstw społecznych*:</w:t>
      </w:r>
    </w:p>
    <w:tbl>
      <w:tblPr>
        <w:tblW w:w="8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0"/>
        <w:gridCol w:w="2413"/>
        <w:gridCol w:w="2852"/>
        <w:gridCol w:w="1701"/>
      </w:tblGrid>
      <w:tr w:rsidR="005E5669" w:rsidTr="005E5669">
        <w:trPr>
          <w:trHeight w:val="55"/>
          <w:jc w:val="center"/>
        </w:trPr>
        <w:tc>
          <w:tcPr>
            <w:tcW w:w="1829" w:type="dxa"/>
            <w:tcBorders>
              <w:top w:val="single" w:sz="36" w:space="0" w:color="auto"/>
              <w:left w:val="single" w:sz="36" w:space="0" w:color="auto"/>
              <w:bottom w:val="single" w:sz="36" w:space="0" w:color="auto"/>
              <w:right w:val="single" w:sz="4" w:space="0" w:color="auto"/>
            </w:tcBorders>
            <w:hideMark/>
          </w:tcPr>
          <w:p w:rsidR="005E5669" w:rsidRDefault="005E5669">
            <w:pPr>
              <w:jc w:val="center"/>
              <w:rPr>
                <w:rFonts w:ascii="Arial Narrow" w:hAnsi="Arial Narrow"/>
                <w:b/>
              </w:rPr>
            </w:pPr>
            <w:r>
              <w:rPr>
                <w:rFonts w:ascii="Arial Narrow" w:hAnsi="Arial Narrow"/>
                <w:b/>
              </w:rPr>
              <w:t>Rodzaj Grupy Inicjatywnej</w:t>
            </w:r>
          </w:p>
        </w:tc>
        <w:tc>
          <w:tcPr>
            <w:tcW w:w="2411" w:type="dxa"/>
            <w:tcBorders>
              <w:top w:val="single" w:sz="36" w:space="0" w:color="auto"/>
              <w:left w:val="single" w:sz="4" w:space="0" w:color="auto"/>
              <w:bottom w:val="single" w:sz="36" w:space="0" w:color="auto"/>
              <w:right w:val="single" w:sz="4" w:space="0" w:color="auto"/>
            </w:tcBorders>
            <w:hideMark/>
          </w:tcPr>
          <w:p w:rsidR="005E5669" w:rsidRDefault="005E5669">
            <w:pPr>
              <w:jc w:val="center"/>
              <w:rPr>
                <w:rFonts w:ascii="Arial Narrow" w:hAnsi="Arial Narrow"/>
                <w:b/>
              </w:rPr>
            </w:pPr>
            <w:r>
              <w:rPr>
                <w:rFonts w:ascii="Arial Narrow" w:hAnsi="Arial Narrow"/>
                <w:b/>
              </w:rPr>
              <w:t>Rodzaj podmiotu</w:t>
            </w:r>
          </w:p>
        </w:tc>
        <w:tc>
          <w:tcPr>
            <w:tcW w:w="2850" w:type="dxa"/>
            <w:tcBorders>
              <w:top w:val="single" w:sz="36" w:space="0" w:color="auto"/>
              <w:left w:val="single" w:sz="4" w:space="0" w:color="auto"/>
              <w:bottom w:val="single" w:sz="36" w:space="0" w:color="auto"/>
              <w:right w:val="single" w:sz="4" w:space="0" w:color="auto"/>
            </w:tcBorders>
            <w:hideMark/>
          </w:tcPr>
          <w:p w:rsidR="005E5669" w:rsidRDefault="005E5669">
            <w:pPr>
              <w:jc w:val="center"/>
              <w:rPr>
                <w:rFonts w:ascii="Arial Narrow" w:hAnsi="Arial Narrow"/>
                <w:b/>
              </w:rPr>
            </w:pPr>
            <w:r>
              <w:rPr>
                <w:rFonts w:ascii="Arial Narrow" w:hAnsi="Arial Narrow"/>
                <w:b/>
              </w:rPr>
              <w:t>Dokument</w:t>
            </w:r>
          </w:p>
        </w:tc>
        <w:tc>
          <w:tcPr>
            <w:tcW w:w="1700" w:type="dxa"/>
            <w:tcBorders>
              <w:top w:val="single" w:sz="36" w:space="0" w:color="auto"/>
              <w:left w:val="single" w:sz="4" w:space="0" w:color="auto"/>
              <w:bottom w:val="single" w:sz="36" w:space="0" w:color="auto"/>
              <w:right w:val="single" w:sz="36" w:space="0" w:color="auto"/>
            </w:tcBorders>
            <w:hideMark/>
          </w:tcPr>
          <w:p w:rsidR="005E5669" w:rsidRDefault="005E5669">
            <w:pPr>
              <w:jc w:val="center"/>
              <w:rPr>
                <w:rFonts w:ascii="Arial Narrow" w:hAnsi="Arial Narrow"/>
                <w:b/>
              </w:rPr>
            </w:pPr>
            <w:r>
              <w:rPr>
                <w:rFonts w:ascii="Arial Narrow" w:hAnsi="Arial Narrow"/>
                <w:b/>
              </w:rPr>
              <w:t>Numer załącznika</w:t>
            </w:r>
          </w:p>
        </w:tc>
      </w:tr>
      <w:tr w:rsidR="005E5669" w:rsidTr="005E5669">
        <w:trPr>
          <w:trHeight w:val="1565"/>
          <w:jc w:val="center"/>
        </w:trPr>
        <w:tc>
          <w:tcPr>
            <w:tcW w:w="1829" w:type="dxa"/>
            <w:vMerge w:val="restart"/>
            <w:tcBorders>
              <w:top w:val="single" w:sz="36" w:space="0" w:color="auto"/>
              <w:left w:val="single" w:sz="36" w:space="0" w:color="auto"/>
              <w:bottom w:val="single" w:sz="36" w:space="0" w:color="auto"/>
              <w:right w:val="single" w:sz="4" w:space="0" w:color="auto"/>
            </w:tcBorders>
            <w:vAlign w:val="center"/>
          </w:tcPr>
          <w:p w:rsidR="005E5669" w:rsidRDefault="005E5669">
            <w:pPr>
              <w:jc w:val="center"/>
              <w:rPr>
                <w:rFonts w:ascii="Arial Narrow" w:hAnsi="Arial Narrow"/>
              </w:rPr>
            </w:pPr>
            <w:r>
              <w:rPr>
                <w:rFonts w:ascii="Arial Narrow" w:hAnsi="Arial Narrow"/>
              </w:rPr>
              <w:t>Spółdzielnie socjalne osób fizycznych</w:t>
            </w:r>
          </w:p>
          <w:p w:rsidR="005E5669" w:rsidRDefault="005E5669">
            <w:pPr>
              <w:jc w:val="center"/>
              <w:rPr>
                <w:rFonts w:ascii="Arial Narrow" w:hAnsi="Arial Narrow"/>
                <w:i/>
              </w:rPr>
            </w:pPr>
            <w:r>
              <w:rPr>
                <w:rFonts w:ascii="Arial Narrow" w:hAnsi="Arial Narrow"/>
                <w:i/>
              </w:rPr>
              <w:t>/ pod warunkiem spełnienia wszystkich przesłanek z def. przedsiębiorstwa społecznego/</w:t>
            </w:r>
          </w:p>
          <w:p w:rsidR="005E5669" w:rsidRDefault="005E5669">
            <w:pPr>
              <w:jc w:val="center"/>
              <w:rPr>
                <w:rFonts w:ascii="Arial Narrow" w:hAnsi="Arial Narrow"/>
              </w:rPr>
            </w:pPr>
          </w:p>
        </w:tc>
        <w:tc>
          <w:tcPr>
            <w:tcW w:w="2411" w:type="dxa"/>
            <w:vMerge w:val="restart"/>
            <w:tcBorders>
              <w:top w:val="single" w:sz="36" w:space="0" w:color="auto"/>
              <w:left w:val="single" w:sz="4" w:space="0" w:color="auto"/>
              <w:bottom w:val="single" w:sz="36" w:space="0" w:color="auto"/>
              <w:right w:val="single" w:sz="4" w:space="0" w:color="auto"/>
            </w:tcBorders>
            <w:vAlign w:val="center"/>
          </w:tcPr>
          <w:p w:rsidR="005E5669" w:rsidRPr="005E5669" w:rsidRDefault="005E5669">
            <w:pPr>
              <w:pStyle w:val="Akapitzlist"/>
              <w:ind w:left="252"/>
              <w:jc w:val="center"/>
              <w:rPr>
                <w:rFonts w:ascii="Arial Narrow" w:hAnsi="Arial Narrow"/>
                <w:b/>
                <w:lang w:val="pl-PL"/>
              </w:rPr>
            </w:pPr>
          </w:p>
          <w:p w:rsidR="005E5669" w:rsidRPr="005E5669" w:rsidRDefault="005E5669">
            <w:pPr>
              <w:pStyle w:val="Akapitzlist"/>
              <w:ind w:left="252"/>
              <w:jc w:val="center"/>
              <w:rPr>
                <w:rFonts w:ascii="Arial Narrow" w:hAnsi="Arial Narrow"/>
                <w:b/>
                <w:lang w:val="pl-PL"/>
              </w:rPr>
            </w:pPr>
            <w:r w:rsidRPr="005E5669">
              <w:rPr>
                <w:rFonts w:ascii="Arial Narrow" w:hAnsi="Arial Narrow"/>
                <w:b/>
                <w:lang w:val="pl-PL"/>
              </w:rPr>
              <w:t>Przedsiębiorstwo społeczne (spółdzielnia socjalna osób fizycznych)</w:t>
            </w:r>
          </w:p>
          <w:p w:rsidR="005E5669" w:rsidRDefault="005E5669">
            <w:pPr>
              <w:ind w:left="252" w:hanging="252"/>
              <w:jc w:val="center"/>
              <w:rPr>
                <w:rFonts w:ascii="Arial Narrow" w:hAnsi="Arial Narrow"/>
                <w:b/>
              </w:rPr>
            </w:pPr>
          </w:p>
          <w:p w:rsidR="005E5669" w:rsidRDefault="005E5669">
            <w:pPr>
              <w:ind w:left="252" w:hanging="252"/>
              <w:jc w:val="center"/>
              <w:rPr>
                <w:rFonts w:ascii="Arial Narrow" w:hAnsi="Arial Narrow"/>
                <w:b/>
              </w:rPr>
            </w:pPr>
          </w:p>
          <w:p w:rsidR="005E5669" w:rsidRDefault="005E5669">
            <w:pPr>
              <w:ind w:left="252" w:hanging="252"/>
              <w:jc w:val="center"/>
              <w:rPr>
                <w:rFonts w:ascii="Arial Narrow" w:hAnsi="Arial Narrow"/>
                <w:b/>
              </w:rPr>
            </w:pPr>
          </w:p>
          <w:p w:rsidR="005E5669" w:rsidRDefault="005E5669">
            <w:pPr>
              <w:ind w:left="252" w:hanging="252"/>
              <w:jc w:val="center"/>
              <w:rPr>
                <w:rFonts w:ascii="Arial Narrow" w:hAnsi="Arial Narrow"/>
                <w:b/>
              </w:rPr>
            </w:pPr>
          </w:p>
          <w:p w:rsidR="005E5669" w:rsidRDefault="005E5669">
            <w:pPr>
              <w:ind w:left="252" w:hanging="252"/>
              <w:jc w:val="center"/>
              <w:rPr>
                <w:rFonts w:ascii="Arial Narrow" w:hAnsi="Arial Narrow"/>
                <w:b/>
              </w:rPr>
            </w:pPr>
          </w:p>
          <w:p w:rsidR="005E5669" w:rsidRDefault="005E5669">
            <w:pPr>
              <w:jc w:val="center"/>
              <w:rPr>
                <w:rFonts w:ascii="Arial Narrow" w:hAnsi="Arial Narrow"/>
                <w:b/>
              </w:rPr>
            </w:pPr>
          </w:p>
          <w:p w:rsidR="005E5669" w:rsidRPr="005E5669" w:rsidRDefault="005E5669">
            <w:pPr>
              <w:pStyle w:val="Akapitzlist"/>
              <w:ind w:left="252"/>
              <w:jc w:val="center"/>
              <w:rPr>
                <w:rFonts w:ascii="Arial Narrow" w:hAnsi="Arial Narrow"/>
                <w:b/>
                <w:lang w:val="pl-PL"/>
              </w:rPr>
            </w:pPr>
          </w:p>
        </w:tc>
        <w:tc>
          <w:tcPr>
            <w:tcW w:w="2850" w:type="dxa"/>
            <w:tcBorders>
              <w:top w:val="single" w:sz="36" w:space="0" w:color="auto"/>
              <w:left w:val="single" w:sz="4" w:space="0" w:color="auto"/>
              <w:bottom w:val="single" w:sz="4" w:space="0" w:color="auto"/>
              <w:right w:val="single" w:sz="4" w:space="0" w:color="auto"/>
            </w:tcBorders>
            <w:vAlign w:val="center"/>
          </w:tcPr>
          <w:p w:rsidR="005E5669" w:rsidRDefault="005E5669">
            <w:pPr>
              <w:jc w:val="center"/>
              <w:rPr>
                <w:rFonts w:ascii="Arial Narrow" w:hAnsi="Arial Narrow" w:cs="Arial"/>
                <w:sz w:val="24"/>
                <w:szCs w:val="24"/>
              </w:rPr>
            </w:pPr>
            <w:r>
              <w:rPr>
                <w:rFonts w:ascii="Arial Narrow" w:hAnsi="Arial Narrow" w:cs="Arial"/>
                <w:sz w:val="24"/>
                <w:szCs w:val="24"/>
              </w:rPr>
              <w:t>Formularz rekrutacyjny Grupy Inicjatywnej dla istniejących podmiotów/  przedsiębiorstw społecznych</w:t>
            </w:r>
          </w:p>
          <w:p w:rsidR="005E5669" w:rsidRPr="005E5669" w:rsidRDefault="005E5669">
            <w:pPr>
              <w:pStyle w:val="Akapitzlist"/>
              <w:spacing w:line="23" w:lineRule="atLeast"/>
              <w:ind w:left="0"/>
              <w:jc w:val="center"/>
              <w:rPr>
                <w:rFonts w:ascii="Arial Narrow" w:hAnsi="Arial Narrow"/>
                <w:sz w:val="24"/>
                <w:szCs w:val="24"/>
                <w:lang w:val="pl-PL"/>
              </w:rPr>
            </w:pPr>
          </w:p>
        </w:tc>
        <w:tc>
          <w:tcPr>
            <w:tcW w:w="1700" w:type="dxa"/>
            <w:tcBorders>
              <w:top w:val="single" w:sz="36"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5</w:t>
            </w:r>
          </w:p>
        </w:tc>
      </w:tr>
      <w:tr w:rsidR="005E5669" w:rsidTr="005E5669">
        <w:trPr>
          <w:trHeight w:val="314"/>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4" w:space="0" w:color="auto"/>
              <w:right w:val="single" w:sz="4" w:space="0" w:color="auto"/>
            </w:tcBorders>
            <w:vAlign w:val="center"/>
            <w:hideMark/>
          </w:tcPr>
          <w:p w:rsidR="005E5669" w:rsidRPr="005E5669" w:rsidRDefault="005E5669">
            <w:pPr>
              <w:pStyle w:val="Akapitzlist"/>
              <w:spacing w:line="23" w:lineRule="atLeast"/>
              <w:ind w:left="0"/>
              <w:jc w:val="center"/>
              <w:rPr>
                <w:rFonts w:ascii="Arial Narrow" w:hAnsi="Arial Narrow"/>
                <w:sz w:val="24"/>
                <w:szCs w:val="24"/>
                <w:lang w:val="pl-PL"/>
              </w:rPr>
            </w:pPr>
            <w:r w:rsidRPr="005E5669">
              <w:rPr>
                <w:rFonts w:ascii="Arial Narrow" w:hAnsi="Arial Narrow"/>
                <w:sz w:val="24"/>
                <w:szCs w:val="24"/>
                <w:lang w:val="pl-PL"/>
              </w:rPr>
              <w:t xml:space="preserve">Oświadczenie o wysokości otrzymanej pomocy de </w:t>
            </w:r>
            <w:proofErr w:type="spellStart"/>
            <w:r w:rsidRPr="005E5669">
              <w:rPr>
                <w:rFonts w:ascii="Arial Narrow" w:hAnsi="Arial Narrow"/>
                <w:sz w:val="24"/>
                <w:szCs w:val="24"/>
                <w:lang w:val="pl-PL"/>
              </w:rPr>
              <w:t>minimis</w:t>
            </w:r>
            <w:proofErr w:type="spellEnd"/>
          </w:p>
        </w:tc>
        <w:tc>
          <w:tcPr>
            <w:tcW w:w="1700" w:type="dxa"/>
            <w:tcBorders>
              <w:top w:val="single" w:sz="4"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7</w:t>
            </w:r>
          </w:p>
        </w:tc>
      </w:tr>
      <w:tr w:rsidR="005E5669" w:rsidTr="005E5669">
        <w:trPr>
          <w:trHeight w:val="1155"/>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36" w:space="0" w:color="auto"/>
              <w:right w:val="single" w:sz="4" w:space="0" w:color="auto"/>
            </w:tcBorders>
            <w:vAlign w:val="center"/>
            <w:hideMark/>
          </w:tcPr>
          <w:p w:rsidR="005E5669" w:rsidRPr="005E5669" w:rsidRDefault="005E5669">
            <w:pPr>
              <w:pStyle w:val="Akapitzlist"/>
              <w:spacing w:line="23" w:lineRule="atLeast"/>
              <w:ind w:left="0"/>
              <w:jc w:val="center"/>
              <w:rPr>
                <w:rFonts w:ascii="Arial Narrow" w:hAnsi="Arial Narrow"/>
                <w:sz w:val="24"/>
                <w:szCs w:val="24"/>
                <w:lang w:val="pl-PL"/>
              </w:rPr>
            </w:pPr>
            <w:r w:rsidRPr="005E5669">
              <w:rPr>
                <w:rFonts w:ascii="Arial Narrow" w:hAnsi="Arial Narrow"/>
                <w:sz w:val="24"/>
                <w:szCs w:val="24"/>
                <w:lang w:val="pl-PL"/>
              </w:rPr>
              <w:t xml:space="preserve">Oświadczenie o nieotrzymaniu pomocy de </w:t>
            </w:r>
            <w:proofErr w:type="spellStart"/>
            <w:r w:rsidRPr="005E5669">
              <w:rPr>
                <w:rFonts w:ascii="Arial Narrow" w:hAnsi="Arial Narrow"/>
                <w:sz w:val="24"/>
                <w:szCs w:val="24"/>
                <w:lang w:val="pl-PL"/>
              </w:rPr>
              <w:t>minimis</w:t>
            </w:r>
            <w:proofErr w:type="spellEnd"/>
          </w:p>
        </w:tc>
        <w:tc>
          <w:tcPr>
            <w:tcW w:w="1700" w:type="dxa"/>
            <w:tcBorders>
              <w:top w:val="single" w:sz="4" w:space="0" w:color="auto"/>
              <w:left w:val="single" w:sz="4" w:space="0" w:color="auto"/>
              <w:bottom w:val="single" w:sz="36"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8</w:t>
            </w:r>
          </w:p>
        </w:tc>
      </w:tr>
      <w:tr w:rsidR="005E5669" w:rsidTr="005E5669">
        <w:trPr>
          <w:trHeight w:val="540"/>
          <w:jc w:val="center"/>
        </w:trPr>
        <w:tc>
          <w:tcPr>
            <w:tcW w:w="1829" w:type="dxa"/>
            <w:vMerge w:val="restart"/>
            <w:tcBorders>
              <w:top w:val="single" w:sz="36" w:space="0" w:color="auto"/>
              <w:left w:val="single" w:sz="36" w:space="0" w:color="auto"/>
              <w:bottom w:val="single" w:sz="36" w:space="0" w:color="auto"/>
              <w:right w:val="single" w:sz="4" w:space="0" w:color="auto"/>
            </w:tcBorders>
            <w:vAlign w:val="center"/>
          </w:tcPr>
          <w:p w:rsidR="005E5669" w:rsidRDefault="005E5669">
            <w:pPr>
              <w:jc w:val="center"/>
              <w:rPr>
                <w:rFonts w:ascii="Arial Narrow" w:hAnsi="Arial Narrow"/>
                <w:i/>
              </w:rPr>
            </w:pPr>
            <w:r>
              <w:rPr>
                <w:rFonts w:ascii="Arial Narrow" w:hAnsi="Arial Narrow"/>
              </w:rPr>
              <w:t>Spółdzielnie socjalne osób prawnych</w:t>
            </w:r>
            <w:r>
              <w:rPr>
                <w:rFonts w:ascii="Arial Narrow" w:hAnsi="Arial Narrow"/>
                <w:i/>
              </w:rPr>
              <w:t xml:space="preserve">/ pod warunkiem spełnienia </w:t>
            </w:r>
            <w:r>
              <w:rPr>
                <w:rFonts w:ascii="Arial Narrow" w:hAnsi="Arial Narrow"/>
                <w:i/>
              </w:rPr>
              <w:lastRenderedPageBreak/>
              <w:t>wszystkich przesłanek z def. przedsiębiorstwa społecznego/</w:t>
            </w:r>
          </w:p>
          <w:p w:rsidR="005E5669" w:rsidRDefault="005E5669">
            <w:pPr>
              <w:jc w:val="center"/>
              <w:rPr>
                <w:rFonts w:ascii="Arial Narrow" w:hAnsi="Arial Narrow"/>
              </w:rPr>
            </w:pPr>
          </w:p>
        </w:tc>
        <w:tc>
          <w:tcPr>
            <w:tcW w:w="2411" w:type="dxa"/>
            <w:vMerge w:val="restart"/>
            <w:tcBorders>
              <w:top w:val="single" w:sz="36" w:space="0" w:color="auto"/>
              <w:left w:val="single" w:sz="4" w:space="0" w:color="auto"/>
              <w:bottom w:val="single" w:sz="36" w:space="0" w:color="auto"/>
              <w:right w:val="single" w:sz="4" w:space="0" w:color="auto"/>
            </w:tcBorders>
            <w:vAlign w:val="center"/>
          </w:tcPr>
          <w:p w:rsidR="005E5669" w:rsidRPr="005E5669" w:rsidRDefault="005E5669">
            <w:pPr>
              <w:pStyle w:val="Akapitzlist"/>
              <w:ind w:left="252"/>
              <w:jc w:val="center"/>
              <w:rPr>
                <w:rFonts w:ascii="Arial Narrow" w:hAnsi="Arial Narrow"/>
                <w:b/>
                <w:lang w:val="pl-PL"/>
              </w:rPr>
            </w:pPr>
            <w:r w:rsidRPr="005E5669">
              <w:rPr>
                <w:rFonts w:ascii="Arial Narrow" w:hAnsi="Arial Narrow"/>
                <w:b/>
                <w:lang w:val="pl-PL"/>
              </w:rPr>
              <w:lastRenderedPageBreak/>
              <w:t>Przedsiębiorstwo społeczne (spółdzielnia socjalna osób prawnych)</w:t>
            </w:r>
          </w:p>
          <w:p w:rsidR="005E5669" w:rsidRPr="005E5669" w:rsidRDefault="005E5669">
            <w:pPr>
              <w:pStyle w:val="Akapitzlist"/>
              <w:ind w:left="252"/>
              <w:jc w:val="center"/>
              <w:rPr>
                <w:rFonts w:ascii="Arial Narrow" w:hAnsi="Arial Narrow"/>
                <w:b/>
                <w:lang w:val="pl-PL"/>
              </w:rPr>
            </w:pPr>
          </w:p>
        </w:tc>
        <w:tc>
          <w:tcPr>
            <w:tcW w:w="2850" w:type="dxa"/>
            <w:tcBorders>
              <w:top w:val="single" w:sz="36" w:space="0" w:color="auto"/>
              <w:left w:val="single" w:sz="4" w:space="0" w:color="auto"/>
              <w:bottom w:val="single" w:sz="4" w:space="0" w:color="auto"/>
              <w:right w:val="single" w:sz="4" w:space="0" w:color="auto"/>
            </w:tcBorders>
            <w:vAlign w:val="center"/>
          </w:tcPr>
          <w:p w:rsidR="005E5669" w:rsidRDefault="005E5669">
            <w:pPr>
              <w:jc w:val="center"/>
              <w:rPr>
                <w:rFonts w:ascii="Arial Narrow" w:hAnsi="Arial Narrow" w:cs="Arial"/>
                <w:sz w:val="24"/>
                <w:szCs w:val="24"/>
              </w:rPr>
            </w:pPr>
            <w:r>
              <w:rPr>
                <w:rFonts w:ascii="Arial Narrow" w:hAnsi="Arial Narrow" w:cs="Arial"/>
                <w:sz w:val="24"/>
                <w:szCs w:val="24"/>
              </w:rPr>
              <w:lastRenderedPageBreak/>
              <w:t>Formularz rekrutacyjny Grupy Inicjatywnej dla istniejących podmiotów/  przedsiębiorstw społecznych</w:t>
            </w:r>
          </w:p>
          <w:p w:rsidR="005E5669" w:rsidRPr="005E5669" w:rsidRDefault="005E5669">
            <w:pPr>
              <w:pStyle w:val="Akapitzlist"/>
              <w:spacing w:line="23" w:lineRule="atLeast"/>
              <w:ind w:left="0"/>
              <w:jc w:val="center"/>
              <w:rPr>
                <w:rFonts w:ascii="Arial Narrow" w:hAnsi="Arial Narrow"/>
                <w:sz w:val="24"/>
                <w:szCs w:val="24"/>
                <w:lang w:val="pl-PL"/>
              </w:rPr>
            </w:pPr>
          </w:p>
        </w:tc>
        <w:tc>
          <w:tcPr>
            <w:tcW w:w="1700" w:type="dxa"/>
            <w:tcBorders>
              <w:top w:val="single" w:sz="36"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lastRenderedPageBreak/>
              <w:t>Załącznik</w:t>
            </w:r>
            <w:proofErr w:type="spellEnd"/>
            <w:r>
              <w:rPr>
                <w:rFonts w:ascii="Arial Narrow" w:hAnsi="Arial Narrow"/>
                <w:i/>
                <w:sz w:val="24"/>
                <w:szCs w:val="24"/>
              </w:rPr>
              <w:t xml:space="preserve"> nr 5</w:t>
            </w:r>
          </w:p>
        </w:tc>
      </w:tr>
      <w:tr w:rsidR="005E5669" w:rsidTr="005E5669">
        <w:trPr>
          <w:trHeight w:val="338"/>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4" w:space="0" w:color="auto"/>
              <w:right w:val="single" w:sz="4" w:space="0" w:color="auto"/>
            </w:tcBorders>
            <w:vAlign w:val="center"/>
            <w:hideMark/>
          </w:tcPr>
          <w:p w:rsidR="005E5669" w:rsidRPr="005E5669" w:rsidRDefault="005E5669">
            <w:pPr>
              <w:pStyle w:val="Akapitzlist"/>
              <w:spacing w:line="23" w:lineRule="atLeast"/>
              <w:ind w:left="0"/>
              <w:jc w:val="center"/>
              <w:rPr>
                <w:rFonts w:ascii="Arial Narrow" w:hAnsi="Arial Narrow"/>
                <w:sz w:val="24"/>
                <w:szCs w:val="24"/>
                <w:lang w:val="pl-PL"/>
              </w:rPr>
            </w:pPr>
            <w:r w:rsidRPr="005E5669">
              <w:rPr>
                <w:rFonts w:ascii="Arial Narrow" w:hAnsi="Arial Narrow"/>
                <w:sz w:val="24"/>
                <w:szCs w:val="24"/>
                <w:lang w:val="pl-PL"/>
              </w:rPr>
              <w:t xml:space="preserve">Oświadczenie o wysokości otrzymanej pomocy de </w:t>
            </w:r>
            <w:proofErr w:type="spellStart"/>
            <w:r w:rsidRPr="005E5669">
              <w:rPr>
                <w:rFonts w:ascii="Arial Narrow" w:hAnsi="Arial Narrow"/>
                <w:sz w:val="24"/>
                <w:szCs w:val="24"/>
                <w:lang w:val="pl-PL"/>
              </w:rPr>
              <w:t>minimis</w:t>
            </w:r>
            <w:proofErr w:type="spellEnd"/>
          </w:p>
        </w:tc>
        <w:tc>
          <w:tcPr>
            <w:tcW w:w="1700" w:type="dxa"/>
            <w:tcBorders>
              <w:top w:val="single" w:sz="4"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7</w:t>
            </w:r>
          </w:p>
        </w:tc>
      </w:tr>
      <w:tr w:rsidR="005E5669" w:rsidTr="005E5669">
        <w:trPr>
          <w:trHeight w:val="320"/>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36" w:space="0" w:color="auto"/>
              <w:right w:val="single" w:sz="4" w:space="0" w:color="auto"/>
            </w:tcBorders>
            <w:hideMark/>
          </w:tcPr>
          <w:p w:rsidR="005E5669" w:rsidRPr="005E5669" w:rsidRDefault="005E5669">
            <w:pPr>
              <w:pStyle w:val="Akapitzlist"/>
              <w:spacing w:line="23" w:lineRule="atLeast"/>
              <w:ind w:left="0"/>
              <w:jc w:val="both"/>
              <w:rPr>
                <w:rFonts w:ascii="Arial Narrow" w:hAnsi="Arial Narrow"/>
                <w:sz w:val="24"/>
                <w:szCs w:val="24"/>
                <w:lang w:val="pl-PL"/>
              </w:rPr>
            </w:pPr>
            <w:r w:rsidRPr="005E5669">
              <w:rPr>
                <w:rFonts w:ascii="Arial Narrow" w:hAnsi="Arial Narrow"/>
                <w:sz w:val="24"/>
                <w:szCs w:val="24"/>
                <w:lang w:val="pl-PL"/>
              </w:rPr>
              <w:t xml:space="preserve">Oświadczenie o nieotrzymaniu pomocy de </w:t>
            </w:r>
            <w:proofErr w:type="spellStart"/>
            <w:r w:rsidRPr="005E5669">
              <w:rPr>
                <w:rFonts w:ascii="Arial Narrow" w:hAnsi="Arial Narrow"/>
                <w:sz w:val="24"/>
                <w:szCs w:val="24"/>
                <w:lang w:val="pl-PL"/>
              </w:rPr>
              <w:t>minimis</w:t>
            </w:r>
            <w:proofErr w:type="spellEnd"/>
            <w:r w:rsidRPr="005E5669">
              <w:rPr>
                <w:rFonts w:ascii="Arial Narrow" w:hAnsi="Arial Narrow"/>
                <w:sz w:val="24"/>
                <w:szCs w:val="24"/>
                <w:lang w:val="pl-PL"/>
              </w:rPr>
              <w:t xml:space="preserve"> </w:t>
            </w:r>
          </w:p>
        </w:tc>
        <w:tc>
          <w:tcPr>
            <w:tcW w:w="1700" w:type="dxa"/>
            <w:tcBorders>
              <w:top w:val="single" w:sz="4" w:space="0" w:color="auto"/>
              <w:left w:val="single" w:sz="4" w:space="0" w:color="auto"/>
              <w:bottom w:val="single" w:sz="36" w:space="0" w:color="auto"/>
              <w:right w:val="single" w:sz="36" w:space="0" w:color="auto"/>
            </w:tcBorders>
            <w:hideMark/>
          </w:tcPr>
          <w:p w:rsidR="005E5669" w:rsidRDefault="005E5669">
            <w:pPr>
              <w:pStyle w:val="Akapitzlist"/>
              <w:spacing w:line="23" w:lineRule="atLeast"/>
              <w:ind w:left="0"/>
              <w:jc w:val="both"/>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8</w:t>
            </w:r>
          </w:p>
        </w:tc>
      </w:tr>
      <w:tr w:rsidR="005E5669" w:rsidTr="005E5669">
        <w:trPr>
          <w:trHeight w:val="537"/>
          <w:jc w:val="center"/>
        </w:trPr>
        <w:tc>
          <w:tcPr>
            <w:tcW w:w="1829" w:type="dxa"/>
            <w:vMerge w:val="restart"/>
            <w:tcBorders>
              <w:top w:val="single" w:sz="36" w:space="0" w:color="auto"/>
              <w:left w:val="single" w:sz="36" w:space="0" w:color="auto"/>
              <w:bottom w:val="single" w:sz="36" w:space="0" w:color="auto"/>
              <w:right w:val="single" w:sz="4" w:space="0" w:color="auto"/>
            </w:tcBorders>
            <w:vAlign w:val="center"/>
          </w:tcPr>
          <w:p w:rsidR="005E5669" w:rsidRDefault="005E5669">
            <w:pPr>
              <w:jc w:val="center"/>
              <w:rPr>
                <w:rFonts w:ascii="Arial Narrow" w:hAnsi="Arial Narrow"/>
              </w:rPr>
            </w:pPr>
            <w:proofErr w:type="spellStart"/>
            <w:r>
              <w:rPr>
                <w:rFonts w:ascii="Arial Narrow" w:hAnsi="Arial Narrow"/>
              </w:rPr>
              <w:t>NGO’s</w:t>
            </w:r>
            <w:proofErr w:type="spellEnd"/>
            <w:r>
              <w:rPr>
                <w:rFonts w:ascii="Arial Narrow" w:hAnsi="Arial Narrow"/>
              </w:rPr>
              <w:t xml:space="preserve"> prowadzący działalność gospodarczą i jednocześnie spełniający wszystkie przesłanki z def. przedsiębiorstwa społecznego</w:t>
            </w:r>
          </w:p>
          <w:p w:rsidR="005E5669" w:rsidRPr="005E5669" w:rsidRDefault="005E5669">
            <w:pPr>
              <w:pStyle w:val="Akapitzlist"/>
              <w:ind w:left="395" w:hanging="425"/>
              <w:jc w:val="center"/>
              <w:rPr>
                <w:rFonts w:ascii="Arial Narrow" w:hAnsi="Arial Narrow"/>
                <w:lang w:val="pl-PL"/>
              </w:rPr>
            </w:pPr>
          </w:p>
        </w:tc>
        <w:tc>
          <w:tcPr>
            <w:tcW w:w="2411" w:type="dxa"/>
            <w:vMerge w:val="restart"/>
            <w:tcBorders>
              <w:top w:val="single" w:sz="36" w:space="0" w:color="auto"/>
              <w:left w:val="single" w:sz="4" w:space="0" w:color="auto"/>
              <w:bottom w:val="single" w:sz="36" w:space="0" w:color="auto"/>
              <w:right w:val="single" w:sz="4" w:space="0" w:color="auto"/>
            </w:tcBorders>
            <w:vAlign w:val="center"/>
            <w:hideMark/>
          </w:tcPr>
          <w:p w:rsidR="005E5669" w:rsidRDefault="005E5669">
            <w:pPr>
              <w:jc w:val="center"/>
              <w:rPr>
                <w:rFonts w:ascii="Arial Narrow" w:hAnsi="Arial Narrow"/>
                <w:b/>
              </w:rPr>
            </w:pPr>
            <w:r>
              <w:rPr>
                <w:rFonts w:ascii="Arial Narrow" w:hAnsi="Arial Narrow"/>
                <w:b/>
              </w:rPr>
              <w:t>Przedsiębiorstwo                społeczne</w:t>
            </w:r>
          </w:p>
        </w:tc>
        <w:tc>
          <w:tcPr>
            <w:tcW w:w="2850" w:type="dxa"/>
            <w:tcBorders>
              <w:top w:val="single" w:sz="36" w:space="0" w:color="auto"/>
              <w:left w:val="single" w:sz="4" w:space="0" w:color="auto"/>
              <w:bottom w:val="single" w:sz="4" w:space="0" w:color="auto"/>
              <w:right w:val="single" w:sz="4" w:space="0" w:color="auto"/>
            </w:tcBorders>
            <w:vAlign w:val="center"/>
          </w:tcPr>
          <w:p w:rsidR="005E5669" w:rsidRDefault="005E5669">
            <w:pPr>
              <w:jc w:val="center"/>
              <w:rPr>
                <w:rFonts w:ascii="Arial Narrow" w:hAnsi="Arial Narrow" w:cs="Arial"/>
                <w:sz w:val="24"/>
                <w:szCs w:val="24"/>
              </w:rPr>
            </w:pPr>
            <w:r>
              <w:rPr>
                <w:rFonts w:ascii="Arial Narrow" w:hAnsi="Arial Narrow" w:cs="Arial"/>
                <w:sz w:val="24"/>
                <w:szCs w:val="24"/>
              </w:rPr>
              <w:t>Formularz rekrutacyjny Grupy Inicjatywnej dla istniejących podmiotów/  przedsiębiorstw społecznych</w:t>
            </w:r>
          </w:p>
          <w:p w:rsidR="005E5669" w:rsidRPr="005E5669" w:rsidRDefault="005E5669">
            <w:pPr>
              <w:pStyle w:val="Akapitzlist"/>
              <w:spacing w:line="23" w:lineRule="atLeast"/>
              <w:ind w:left="0"/>
              <w:jc w:val="center"/>
              <w:rPr>
                <w:rFonts w:ascii="Arial Narrow" w:hAnsi="Arial Narrow"/>
                <w:sz w:val="24"/>
                <w:szCs w:val="24"/>
                <w:lang w:val="pl-PL"/>
              </w:rPr>
            </w:pPr>
          </w:p>
        </w:tc>
        <w:tc>
          <w:tcPr>
            <w:tcW w:w="1700" w:type="dxa"/>
            <w:tcBorders>
              <w:top w:val="single" w:sz="36"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5</w:t>
            </w:r>
          </w:p>
        </w:tc>
      </w:tr>
      <w:tr w:rsidR="005E5669" w:rsidTr="005E5669">
        <w:trPr>
          <w:trHeight w:val="335"/>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4" w:space="0" w:color="auto"/>
              <w:right w:val="single" w:sz="4" w:space="0" w:color="auto"/>
            </w:tcBorders>
            <w:vAlign w:val="center"/>
            <w:hideMark/>
          </w:tcPr>
          <w:p w:rsidR="005E5669" w:rsidRPr="005E5669" w:rsidRDefault="005E5669">
            <w:pPr>
              <w:pStyle w:val="Akapitzlist"/>
              <w:spacing w:line="23" w:lineRule="atLeast"/>
              <w:ind w:left="0"/>
              <w:jc w:val="center"/>
              <w:rPr>
                <w:rFonts w:ascii="Arial Narrow" w:hAnsi="Arial Narrow"/>
                <w:sz w:val="24"/>
                <w:szCs w:val="24"/>
                <w:lang w:val="pl-PL"/>
              </w:rPr>
            </w:pPr>
            <w:r w:rsidRPr="005E5669">
              <w:rPr>
                <w:rFonts w:ascii="Arial Narrow" w:hAnsi="Arial Narrow"/>
                <w:sz w:val="24"/>
                <w:szCs w:val="24"/>
                <w:lang w:val="pl-PL"/>
              </w:rPr>
              <w:t xml:space="preserve">Oświadczenie o wysokości otrzymanej pomocy de </w:t>
            </w:r>
            <w:proofErr w:type="spellStart"/>
            <w:r w:rsidRPr="005E5669">
              <w:rPr>
                <w:rFonts w:ascii="Arial Narrow" w:hAnsi="Arial Narrow"/>
                <w:sz w:val="24"/>
                <w:szCs w:val="24"/>
                <w:lang w:val="pl-PL"/>
              </w:rPr>
              <w:t>minimis</w:t>
            </w:r>
            <w:proofErr w:type="spellEnd"/>
          </w:p>
        </w:tc>
        <w:tc>
          <w:tcPr>
            <w:tcW w:w="1700" w:type="dxa"/>
            <w:tcBorders>
              <w:top w:val="single" w:sz="4" w:space="0" w:color="auto"/>
              <w:left w:val="single" w:sz="4" w:space="0" w:color="auto"/>
              <w:bottom w:val="single" w:sz="4"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7</w:t>
            </w:r>
          </w:p>
        </w:tc>
      </w:tr>
      <w:tr w:rsidR="005E5669" w:rsidTr="005E5669">
        <w:trPr>
          <w:trHeight w:val="323"/>
          <w:jc w:val="center"/>
        </w:trPr>
        <w:tc>
          <w:tcPr>
            <w:tcW w:w="8790" w:type="dxa"/>
            <w:vMerge/>
            <w:tcBorders>
              <w:top w:val="single" w:sz="36" w:space="0" w:color="auto"/>
              <w:left w:val="single" w:sz="36"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rPr>
            </w:pPr>
          </w:p>
        </w:tc>
        <w:tc>
          <w:tcPr>
            <w:tcW w:w="2411" w:type="dxa"/>
            <w:vMerge/>
            <w:tcBorders>
              <w:top w:val="single" w:sz="36" w:space="0" w:color="auto"/>
              <w:left w:val="single" w:sz="4" w:space="0" w:color="auto"/>
              <w:bottom w:val="single" w:sz="36" w:space="0" w:color="auto"/>
              <w:right w:val="single" w:sz="4" w:space="0" w:color="auto"/>
            </w:tcBorders>
            <w:vAlign w:val="center"/>
            <w:hideMark/>
          </w:tcPr>
          <w:p w:rsidR="005E5669" w:rsidRDefault="005E5669">
            <w:pPr>
              <w:spacing w:after="0" w:line="240" w:lineRule="auto"/>
              <w:rPr>
                <w:rFonts w:ascii="Arial Narrow" w:hAnsi="Arial Narrow"/>
                <w:b/>
              </w:rPr>
            </w:pPr>
          </w:p>
        </w:tc>
        <w:tc>
          <w:tcPr>
            <w:tcW w:w="2850" w:type="dxa"/>
            <w:tcBorders>
              <w:top w:val="single" w:sz="4" w:space="0" w:color="auto"/>
              <w:left w:val="single" w:sz="4" w:space="0" w:color="auto"/>
              <w:bottom w:val="single" w:sz="36" w:space="0" w:color="auto"/>
              <w:right w:val="single" w:sz="4" w:space="0" w:color="auto"/>
            </w:tcBorders>
            <w:vAlign w:val="center"/>
            <w:hideMark/>
          </w:tcPr>
          <w:p w:rsidR="005E5669" w:rsidRPr="005E5669" w:rsidRDefault="005E5669">
            <w:pPr>
              <w:pStyle w:val="Akapitzlist"/>
              <w:spacing w:line="23" w:lineRule="atLeast"/>
              <w:ind w:left="0"/>
              <w:jc w:val="center"/>
              <w:rPr>
                <w:rFonts w:ascii="Arial Narrow" w:hAnsi="Arial Narrow"/>
                <w:sz w:val="24"/>
                <w:szCs w:val="24"/>
                <w:lang w:val="pl-PL"/>
              </w:rPr>
            </w:pPr>
            <w:r w:rsidRPr="005E5669">
              <w:rPr>
                <w:rFonts w:ascii="Arial Narrow" w:hAnsi="Arial Narrow"/>
                <w:sz w:val="24"/>
                <w:szCs w:val="24"/>
                <w:lang w:val="pl-PL"/>
              </w:rPr>
              <w:t xml:space="preserve">Oświadczenie o nieotrzymaniu pomocy de </w:t>
            </w:r>
            <w:proofErr w:type="spellStart"/>
            <w:r w:rsidRPr="005E5669">
              <w:rPr>
                <w:rFonts w:ascii="Arial Narrow" w:hAnsi="Arial Narrow"/>
                <w:sz w:val="24"/>
                <w:szCs w:val="24"/>
                <w:lang w:val="pl-PL"/>
              </w:rPr>
              <w:t>minimis</w:t>
            </w:r>
            <w:proofErr w:type="spellEnd"/>
          </w:p>
        </w:tc>
        <w:tc>
          <w:tcPr>
            <w:tcW w:w="1700" w:type="dxa"/>
            <w:tcBorders>
              <w:top w:val="single" w:sz="4" w:space="0" w:color="auto"/>
              <w:left w:val="single" w:sz="4" w:space="0" w:color="auto"/>
              <w:bottom w:val="single" w:sz="36" w:space="0" w:color="auto"/>
              <w:right w:val="single" w:sz="36" w:space="0" w:color="auto"/>
            </w:tcBorders>
            <w:vAlign w:val="center"/>
            <w:hideMark/>
          </w:tcPr>
          <w:p w:rsidR="005E5669" w:rsidRDefault="005E5669">
            <w:pPr>
              <w:pStyle w:val="Akapitzlist"/>
              <w:spacing w:line="23" w:lineRule="atLeast"/>
              <w:ind w:left="0"/>
              <w:jc w:val="center"/>
              <w:rPr>
                <w:rFonts w:ascii="Arial Narrow" w:hAnsi="Arial Narrow"/>
                <w:i/>
                <w:sz w:val="24"/>
                <w:szCs w:val="24"/>
              </w:rPr>
            </w:pPr>
            <w:proofErr w:type="spellStart"/>
            <w:r>
              <w:rPr>
                <w:rFonts w:ascii="Arial Narrow" w:hAnsi="Arial Narrow"/>
                <w:i/>
                <w:sz w:val="24"/>
                <w:szCs w:val="24"/>
              </w:rPr>
              <w:t>Załącznik</w:t>
            </w:r>
            <w:proofErr w:type="spellEnd"/>
            <w:r>
              <w:rPr>
                <w:rFonts w:ascii="Arial Narrow" w:hAnsi="Arial Narrow"/>
                <w:i/>
                <w:sz w:val="24"/>
                <w:szCs w:val="24"/>
              </w:rPr>
              <w:t xml:space="preserve"> nr 8</w:t>
            </w:r>
          </w:p>
        </w:tc>
      </w:tr>
      <w:tr w:rsidR="005E5669" w:rsidTr="005E5669">
        <w:trPr>
          <w:trHeight w:val="1203"/>
          <w:jc w:val="center"/>
        </w:trPr>
        <w:tc>
          <w:tcPr>
            <w:tcW w:w="8790" w:type="dxa"/>
            <w:gridSpan w:val="4"/>
            <w:tcBorders>
              <w:top w:val="single" w:sz="4" w:space="0" w:color="auto"/>
              <w:left w:val="single" w:sz="36" w:space="0" w:color="auto"/>
              <w:bottom w:val="single" w:sz="36" w:space="0" w:color="auto"/>
              <w:right w:val="single" w:sz="36" w:space="0" w:color="auto"/>
            </w:tcBorders>
            <w:hideMark/>
          </w:tcPr>
          <w:p w:rsidR="005E5669" w:rsidRPr="005E5669" w:rsidRDefault="005E5669">
            <w:pPr>
              <w:pStyle w:val="Akapitzlist"/>
              <w:spacing w:line="23" w:lineRule="atLeast"/>
              <w:ind w:left="0"/>
              <w:jc w:val="both"/>
              <w:rPr>
                <w:rFonts w:ascii="Arial Narrow" w:hAnsi="Arial Narrow"/>
                <w:sz w:val="24"/>
                <w:szCs w:val="24"/>
                <w:lang w:val="pl-PL"/>
              </w:rPr>
            </w:pPr>
            <w:r w:rsidRPr="005E5669">
              <w:rPr>
                <w:rFonts w:ascii="Arial Narrow" w:hAnsi="Arial Narrow"/>
                <w:sz w:val="24"/>
                <w:szCs w:val="24"/>
                <w:lang w:val="pl-PL"/>
              </w:rPr>
              <w:t>Na komplet dokumentów składają się również:</w:t>
            </w:r>
          </w:p>
          <w:p w:rsidR="005E5669" w:rsidRPr="005E5669" w:rsidRDefault="005E5669" w:rsidP="00C00FE8">
            <w:pPr>
              <w:pStyle w:val="Akapitzlist"/>
              <w:numPr>
                <w:ilvl w:val="0"/>
                <w:numId w:val="15"/>
              </w:numPr>
              <w:spacing w:after="0" w:line="23" w:lineRule="atLeast"/>
              <w:contextualSpacing/>
              <w:jc w:val="both"/>
              <w:rPr>
                <w:rFonts w:ascii="Arial Narrow" w:hAnsi="Arial Narrow"/>
                <w:sz w:val="24"/>
                <w:szCs w:val="24"/>
                <w:lang w:val="pl-PL"/>
              </w:rPr>
            </w:pPr>
            <w:r w:rsidRPr="005E5669">
              <w:rPr>
                <w:rFonts w:ascii="Arial Narrow" w:hAnsi="Arial Narrow"/>
                <w:sz w:val="24"/>
                <w:szCs w:val="24"/>
                <w:lang w:val="pl-PL"/>
              </w:rPr>
              <w:t>Lista podsumowująca ścieżkę wsparcia Grupy Inicjatywnej w CES/IPS -wypełniana przez doradcę kluczowego/biznesowego (</w:t>
            </w:r>
            <w:r w:rsidRPr="005E5669">
              <w:rPr>
                <w:rFonts w:ascii="Arial Narrow" w:hAnsi="Arial Narrow"/>
                <w:i/>
                <w:sz w:val="24"/>
                <w:szCs w:val="24"/>
                <w:lang w:val="pl-PL"/>
              </w:rPr>
              <w:t>Załącznik nr 13</w:t>
            </w:r>
            <w:r w:rsidRPr="005E5669">
              <w:rPr>
                <w:rFonts w:ascii="Arial Narrow" w:hAnsi="Arial Narrow"/>
                <w:sz w:val="24"/>
                <w:szCs w:val="24"/>
                <w:lang w:val="pl-PL"/>
              </w:rPr>
              <w:t xml:space="preserve">) </w:t>
            </w:r>
          </w:p>
          <w:p w:rsidR="005E5669" w:rsidRPr="005E5669" w:rsidRDefault="005E5669" w:rsidP="00C00FE8">
            <w:pPr>
              <w:pStyle w:val="Akapitzlist"/>
              <w:numPr>
                <w:ilvl w:val="0"/>
                <w:numId w:val="15"/>
              </w:numPr>
              <w:spacing w:after="0" w:line="23" w:lineRule="atLeast"/>
              <w:contextualSpacing/>
              <w:jc w:val="both"/>
              <w:rPr>
                <w:rFonts w:ascii="Arial Narrow" w:hAnsi="Arial Narrow"/>
                <w:sz w:val="24"/>
                <w:szCs w:val="24"/>
                <w:lang w:val="pl-PL"/>
              </w:rPr>
            </w:pPr>
            <w:r w:rsidRPr="005E5669">
              <w:rPr>
                <w:rFonts w:ascii="Arial Narrow" w:hAnsi="Arial Narrow"/>
                <w:sz w:val="24"/>
                <w:szCs w:val="24"/>
                <w:lang w:val="pl-PL"/>
              </w:rPr>
              <w:t xml:space="preserve">Rekomendacje doradcy zawodowego, interpersonalnego, biznesowego/prawnego </w:t>
            </w:r>
          </w:p>
          <w:p w:rsidR="005E5669" w:rsidRDefault="005E5669" w:rsidP="00C00FE8">
            <w:pPr>
              <w:numPr>
                <w:ilvl w:val="0"/>
                <w:numId w:val="15"/>
              </w:numPr>
              <w:autoSpaceDE w:val="0"/>
              <w:autoSpaceDN w:val="0"/>
              <w:adjustRightInd w:val="0"/>
              <w:spacing w:after="0" w:line="240" w:lineRule="auto"/>
              <w:rPr>
                <w:rFonts w:ascii="Arial Narrow" w:hAnsi="Arial Narrow"/>
              </w:rPr>
            </w:pPr>
            <w:r>
              <w:rPr>
                <w:rFonts w:ascii="Arial Narrow" w:hAnsi="Arial Narrow"/>
              </w:rPr>
              <w:t xml:space="preserve">Potwierdzenie ukończenia cyklu szkoleniowego/doradczego przez członków grupy inicjatywnej </w:t>
            </w:r>
          </w:p>
          <w:p w:rsidR="005E5669" w:rsidRPr="005E5669" w:rsidRDefault="005E5669">
            <w:pPr>
              <w:pStyle w:val="Akapitzlist"/>
              <w:spacing w:line="23" w:lineRule="atLeast"/>
              <w:jc w:val="both"/>
              <w:rPr>
                <w:rFonts w:ascii="Arial Narrow" w:hAnsi="Arial Narrow"/>
                <w:sz w:val="24"/>
                <w:szCs w:val="24"/>
                <w:lang w:val="pl-PL"/>
              </w:rPr>
            </w:pPr>
            <w:r w:rsidRPr="005E5669">
              <w:rPr>
                <w:rFonts w:ascii="Arial Narrow" w:hAnsi="Arial Narrow"/>
                <w:sz w:val="24"/>
                <w:szCs w:val="24"/>
                <w:lang w:val="pl-PL"/>
              </w:rPr>
              <w:t xml:space="preserve">Ww. dokumenty przekazywane są do Funduszu przez doradcę kluczowego/biznesowego najpóźniej do ostatniego dnia naboru wniosków rekrutacyjnych. </w:t>
            </w:r>
          </w:p>
        </w:tc>
      </w:tr>
    </w:tbl>
    <w:p w:rsidR="005E5669" w:rsidRPr="005E5669" w:rsidRDefault="005E5669" w:rsidP="005E5669">
      <w:pPr>
        <w:pStyle w:val="Akapitzlist"/>
        <w:spacing w:line="23" w:lineRule="atLeast"/>
        <w:jc w:val="both"/>
        <w:rPr>
          <w:lang w:val="pl-PL"/>
        </w:rPr>
      </w:pPr>
    </w:p>
    <w:p w:rsidR="005E5669" w:rsidRPr="005E5669" w:rsidRDefault="005E5669" w:rsidP="005E5669">
      <w:pPr>
        <w:pStyle w:val="Akapitzlist"/>
        <w:spacing w:line="23" w:lineRule="atLeast"/>
        <w:jc w:val="both"/>
        <w:rPr>
          <w:lang w:val="pl-PL"/>
        </w:rPr>
      </w:pPr>
      <w:r w:rsidRPr="005E5669">
        <w:rPr>
          <w:lang w:val="pl-PL"/>
        </w:rPr>
        <w:t>* Na tym etapie nie jest wymagane przedstawienie Formularza Beneficjenta Pomocy dla nowozatrudnionych osób, stosowny dokument należy dołączyć do Wniosku o dotacje.</w:t>
      </w:r>
    </w:p>
    <w:p w:rsidR="005E5669" w:rsidRDefault="005E5669" w:rsidP="00C00FE8">
      <w:pPr>
        <w:numPr>
          <w:ilvl w:val="0"/>
          <w:numId w:val="12"/>
        </w:numPr>
        <w:spacing w:after="0" w:line="23" w:lineRule="atLeast"/>
        <w:jc w:val="both"/>
      </w:pPr>
      <w:r>
        <w:t>Kopie załączonych dokumentów winny być potwierdzone za zgodność z oryginałem (pieczątka nagłówkowa podmiotu, sformułowanie „za zgodność z oryginałem”, data oraz podpis osoby potwierdzającej).</w:t>
      </w:r>
    </w:p>
    <w:p w:rsidR="005E5669" w:rsidRDefault="005E5669" w:rsidP="00C00FE8">
      <w:pPr>
        <w:numPr>
          <w:ilvl w:val="0"/>
          <w:numId w:val="12"/>
        </w:numPr>
        <w:spacing w:after="0" w:line="23" w:lineRule="atLeast"/>
        <w:jc w:val="both"/>
      </w:pPr>
      <w:r>
        <w:t>Wszystkie dokumenty muszą być ze sobą trwale spięte w jedną całość (np. zbindowane).</w:t>
      </w:r>
    </w:p>
    <w:p w:rsidR="005E5669" w:rsidRDefault="005E5669" w:rsidP="00C00FE8">
      <w:pPr>
        <w:numPr>
          <w:ilvl w:val="0"/>
          <w:numId w:val="12"/>
        </w:numPr>
        <w:spacing w:after="0" w:line="23" w:lineRule="atLeast"/>
        <w:jc w:val="both"/>
      </w:pPr>
      <w:r>
        <w:t>Za składanie oświadczeń niezgodnych z prawdą grozi odpowiedzialność w drodze powództwa cywilnego.</w:t>
      </w:r>
    </w:p>
    <w:p w:rsidR="005E5669" w:rsidRDefault="005E5669" w:rsidP="005E5669">
      <w:pPr>
        <w:spacing w:after="0" w:line="23" w:lineRule="atLeast"/>
        <w:rPr>
          <w:b/>
          <w:bCs/>
        </w:rPr>
      </w:pPr>
    </w:p>
    <w:p w:rsidR="005E5669" w:rsidRDefault="005E5669" w:rsidP="005E5669">
      <w:pPr>
        <w:spacing w:after="0" w:line="23" w:lineRule="atLeast"/>
        <w:jc w:val="center"/>
        <w:rPr>
          <w:b/>
          <w:bCs/>
        </w:rPr>
      </w:pPr>
    </w:p>
    <w:p w:rsidR="005E5669" w:rsidRDefault="005E5669" w:rsidP="005E5669">
      <w:pPr>
        <w:spacing w:after="0" w:line="23" w:lineRule="atLeast"/>
        <w:jc w:val="center"/>
        <w:rPr>
          <w:b/>
          <w:bCs/>
        </w:rPr>
      </w:pPr>
      <w:r>
        <w:rPr>
          <w:b/>
          <w:bCs/>
        </w:rPr>
        <w:lastRenderedPageBreak/>
        <w:t>ROZDZIAŁ V.</w:t>
      </w:r>
    </w:p>
    <w:p w:rsidR="005E5669" w:rsidRDefault="005E5669" w:rsidP="005E5669">
      <w:pPr>
        <w:spacing w:after="0" w:line="23" w:lineRule="atLeast"/>
        <w:jc w:val="center"/>
        <w:rPr>
          <w:b/>
          <w:bCs/>
        </w:rPr>
      </w:pPr>
      <w:r>
        <w:rPr>
          <w:b/>
          <w:bCs/>
        </w:rPr>
        <w:t>PRZEBIEG REKRUTACJI</w:t>
      </w:r>
    </w:p>
    <w:p w:rsidR="005E5669" w:rsidRDefault="005E5669" w:rsidP="00C00FE8">
      <w:pPr>
        <w:pStyle w:val="Akapitzlist"/>
        <w:numPr>
          <w:ilvl w:val="0"/>
          <w:numId w:val="16"/>
        </w:numPr>
        <w:spacing w:line="23" w:lineRule="atLeast"/>
        <w:contextualSpacing/>
        <w:jc w:val="both"/>
        <w:rPr>
          <w:b/>
        </w:rPr>
      </w:pPr>
      <w:r w:rsidRPr="005E5669">
        <w:rPr>
          <w:b/>
          <w:lang w:val="pl-PL"/>
        </w:rPr>
        <w:t xml:space="preserve">Warunkiem przystąpienia do FPS jest złożenie przez GI dokumentów rekrutacyjnych wymienionych w Rozdziale III i dostarczenie ich osobiście, kurierem lub pocztą tradycyjną w wyznaczonym terminie do biura Projektu do godz. </w:t>
      </w:r>
      <w:r>
        <w:rPr>
          <w:b/>
        </w:rPr>
        <w:t xml:space="preserve">15.00.  O </w:t>
      </w:r>
      <w:proofErr w:type="spellStart"/>
      <w:r>
        <w:rPr>
          <w:b/>
        </w:rPr>
        <w:t>dochowaniu</w:t>
      </w:r>
      <w:proofErr w:type="spellEnd"/>
      <w:r>
        <w:rPr>
          <w:b/>
        </w:rPr>
        <w:t xml:space="preserve"> </w:t>
      </w:r>
      <w:proofErr w:type="spellStart"/>
      <w:r>
        <w:rPr>
          <w:b/>
        </w:rPr>
        <w:t>terminu</w:t>
      </w:r>
      <w:proofErr w:type="spellEnd"/>
      <w:r>
        <w:rPr>
          <w:b/>
        </w:rPr>
        <w:t xml:space="preserve"> </w:t>
      </w:r>
      <w:proofErr w:type="spellStart"/>
      <w:r>
        <w:rPr>
          <w:b/>
        </w:rPr>
        <w:t>decyduje</w:t>
      </w:r>
      <w:proofErr w:type="spellEnd"/>
      <w:r>
        <w:rPr>
          <w:b/>
        </w:rPr>
        <w:t xml:space="preserve"> data </w:t>
      </w:r>
      <w:proofErr w:type="spellStart"/>
      <w:r>
        <w:rPr>
          <w:b/>
        </w:rPr>
        <w:t>wpływu</w:t>
      </w:r>
      <w:proofErr w:type="spellEnd"/>
      <w:r>
        <w:rPr>
          <w:b/>
        </w:rPr>
        <w:t xml:space="preserve"> </w:t>
      </w:r>
      <w:proofErr w:type="spellStart"/>
      <w:r>
        <w:rPr>
          <w:b/>
        </w:rPr>
        <w:t>dokumentów</w:t>
      </w:r>
      <w:proofErr w:type="spellEnd"/>
      <w:r>
        <w:rPr>
          <w:b/>
        </w:rPr>
        <w:t>.</w:t>
      </w:r>
    </w:p>
    <w:p w:rsidR="005E5669" w:rsidRPr="005E5669" w:rsidRDefault="005E5669" w:rsidP="00C00FE8">
      <w:pPr>
        <w:pStyle w:val="Akapitzlist"/>
        <w:numPr>
          <w:ilvl w:val="0"/>
          <w:numId w:val="16"/>
        </w:numPr>
        <w:spacing w:line="23" w:lineRule="atLeast"/>
        <w:contextualSpacing/>
        <w:jc w:val="both"/>
        <w:rPr>
          <w:lang w:val="pl-PL"/>
        </w:rPr>
      </w:pPr>
      <w:r w:rsidRPr="005E5669">
        <w:rPr>
          <w:lang w:val="pl-PL"/>
        </w:rPr>
        <w:t>Wzory dokumentów można odebrać osobiście w biurze Projektu lub pobrać ze strony internetowej Projektu.</w:t>
      </w:r>
    </w:p>
    <w:p w:rsidR="005E5669" w:rsidRPr="005E5669" w:rsidRDefault="005E5669" w:rsidP="00C00FE8">
      <w:pPr>
        <w:pStyle w:val="Akapitzlist"/>
        <w:numPr>
          <w:ilvl w:val="0"/>
          <w:numId w:val="16"/>
        </w:numPr>
        <w:spacing w:line="23" w:lineRule="atLeast"/>
        <w:contextualSpacing/>
        <w:jc w:val="both"/>
        <w:rPr>
          <w:lang w:val="pl-PL"/>
        </w:rPr>
      </w:pPr>
      <w:r w:rsidRPr="005E5669">
        <w:rPr>
          <w:lang w:val="pl-PL"/>
        </w:rPr>
        <w:t>Operator zastrzega sobie prawo wcześniejszego zamknięcia naboru w przypadku wyczerpania alokacji. Informacja o wcześniejszym zamknięciu naboru zostanie zamieszczona na stronie internetowej projektu</w:t>
      </w:r>
      <w:r w:rsidRPr="005E5669">
        <w:rPr>
          <w:i/>
          <w:lang w:val="pl-PL"/>
        </w:rPr>
        <w:t xml:space="preserve"> </w:t>
      </w:r>
      <w:r w:rsidRPr="005E5669">
        <w:rPr>
          <w:lang w:val="pl-PL"/>
        </w:rPr>
        <w:t xml:space="preserve"> oraz w biurach Projektu.</w:t>
      </w:r>
    </w:p>
    <w:p w:rsidR="005E5669" w:rsidRPr="005E5669" w:rsidRDefault="005E5669" w:rsidP="00C00FE8">
      <w:pPr>
        <w:pStyle w:val="Akapitzlist"/>
        <w:numPr>
          <w:ilvl w:val="0"/>
          <w:numId w:val="16"/>
        </w:numPr>
        <w:spacing w:line="23" w:lineRule="atLeast"/>
        <w:contextualSpacing/>
        <w:jc w:val="both"/>
        <w:rPr>
          <w:lang w:val="pl-PL"/>
        </w:rPr>
      </w:pPr>
      <w:r w:rsidRPr="005E5669">
        <w:rPr>
          <w:lang w:val="pl-PL"/>
        </w:rPr>
        <w:t xml:space="preserve">Dokumenty rekrutacyjne, określone w rozdziale III Regulaminu i dostępne na stronie internetowej Projektu, GI powinny złożyć w biurze Projektu, w terminach wskazanych w rozdziale I. Regulaminu, </w:t>
      </w:r>
      <w:r w:rsidRPr="005E5669">
        <w:rPr>
          <w:u w:val="single"/>
          <w:lang w:val="pl-PL"/>
        </w:rPr>
        <w:t>w 1 egzemplarzu</w:t>
      </w:r>
      <w:r w:rsidRPr="005E5669">
        <w:rPr>
          <w:lang w:val="pl-PL"/>
        </w:rPr>
        <w:t>,  zgodnie z zasadami określonymi w rozdziale III Regulaminu, w kopercie opisanej według wzoru:</w:t>
      </w:r>
    </w:p>
    <w:p w:rsidR="005E5669" w:rsidRDefault="005E5669" w:rsidP="005E5669">
      <w:pPr>
        <w:spacing w:after="0" w:line="23" w:lineRule="atLeast"/>
        <w:jc w:val="both"/>
      </w:pPr>
    </w:p>
    <w:tbl>
      <w:tblPr>
        <w:tblW w:w="8532" w:type="dxa"/>
        <w:jc w:val="center"/>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8532"/>
      </w:tblGrid>
      <w:tr w:rsidR="005E5669" w:rsidTr="005E5669">
        <w:trPr>
          <w:jc w:val="center"/>
        </w:trPr>
        <w:tc>
          <w:tcPr>
            <w:tcW w:w="8535"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rsidR="005E5669" w:rsidRDefault="005E5669">
            <w:pPr>
              <w:spacing w:after="0" w:line="23" w:lineRule="atLeast"/>
              <w:ind w:left="520"/>
              <w:jc w:val="both"/>
            </w:pPr>
            <w:r>
              <w:t>Nazwa Grupy Inicjatywnej ………………………………</w:t>
            </w:r>
          </w:p>
          <w:p w:rsidR="005E5669" w:rsidRDefault="005E5669">
            <w:pPr>
              <w:spacing w:after="0" w:line="23" w:lineRule="atLeast"/>
              <w:ind w:left="700"/>
              <w:jc w:val="center"/>
            </w:pPr>
          </w:p>
          <w:p w:rsidR="005E5669" w:rsidRDefault="005E5669">
            <w:pPr>
              <w:spacing w:after="0" w:line="23" w:lineRule="atLeast"/>
              <w:ind w:left="700"/>
              <w:jc w:val="center"/>
            </w:pPr>
            <w:r>
              <w:t xml:space="preserve">Stowarzyszenie </w:t>
            </w:r>
            <w:proofErr w:type="spellStart"/>
            <w:r>
              <w:t>Adelfi</w:t>
            </w:r>
            <w:proofErr w:type="spellEnd"/>
          </w:p>
          <w:p w:rsidR="005E5669" w:rsidRDefault="005E5669">
            <w:pPr>
              <w:spacing w:after="0" w:line="23" w:lineRule="atLeast"/>
              <w:ind w:left="700"/>
              <w:jc w:val="center"/>
            </w:pPr>
            <w:r>
              <w:t>ul. Małeckich 3</w:t>
            </w:r>
          </w:p>
          <w:p w:rsidR="005E5669" w:rsidRDefault="005E5669" w:rsidP="00C00FE8">
            <w:pPr>
              <w:numPr>
                <w:ilvl w:val="1"/>
                <w:numId w:val="17"/>
              </w:numPr>
              <w:spacing w:after="0" w:line="23" w:lineRule="atLeast"/>
              <w:jc w:val="center"/>
            </w:pPr>
            <w:r>
              <w:t>Ełk</w:t>
            </w:r>
          </w:p>
        </w:tc>
      </w:tr>
    </w:tbl>
    <w:p w:rsidR="005E5669" w:rsidRDefault="005E5669" w:rsidP="005E5669">
      <w:pPr>
        <w:spacing w:after="0" w:line="23" w:lineRule="atLeast"/>
        <w:jc w:val="both"/>
      </w:pPr>
    </w:p>
    <w:p w:rsidR="005E5669" w:rsidRDefault="005E5669" w:rsidP="005E5669">
      <w:pPr>
        <w:spacing w:after="0" w:line="23" w:lineRule="atLeast"/>
        <w:ind w:left="392"/>
        <w:jc w:val="both"/>
      </w:pPr>
      <w:r>
        <w:t xml:space="preserve">5. </w:t>
      </w:r>
      <w:r>
        <w:tab/>
        <w:t>Każda GI otrzyma potwierdzenie złożenia dokumentów:</w:t>
      </w:r>
    </w:p>
    <w:p w:rsidR="005E5669" w:rsidRDefault="005E5669" w:rsidP="005E5669">
      <w:pPr>
        <w:spacing w:after="0" w:line="23" w:lineRule="atLeast"/>
        <w:ind w:left="720" w:hanging="11"/>
        <w:jc w:val="both"/>
      </w:pPr>
      <w:r>
        <w:t>a)</w:t>
      </w:r>
      <w:r>
        <w:rPr>
          <w:rFonts w:eastAsia="Times New Roman"/>
        </w:rPr>
        <w:t xml:space="preserve">  </w:t>
      </w:r>
      <w:r>
        <w:t>w przypadku osobistego złożenia dokumentów rekrutacyjnych – potwierdzenie złożenia z podaniem daty i godziny ich przyjęcia, z nadanym nr indentyfikacyjnym formularza dla GI, które będą jednocześnie służyły jako identyfikator na liście rankingowej;</w:t>
      </w:r>
    </w:p>
    <w:p w:rsidR="005E5669" w:rsidRDefault="005E5669" w:rsidP="005E5669">
      <w:pPr>
        <w:spacing w:after="0" w:line="23" w:lineRule="atLeast"/>
        <w:ind w:left="720" w:hanging="11"/>
        <w:jc w:val="both"/>
      </w:pPr>
      <w:r>
        <w:t>b)</w:t>
      </w:r>
      <w:r>
        <w:rPr>
          <w:rFonts w:eastAsia="Times New Roman"/>
        </w:rPr>
        <w:t xml:space="preserve"> </w:t>
      </w:r>
      <w:r>
        <w:t xml:space="preserve">w przypadku przesłania dokumentów za pośrednictwem kuriera lub pocztą tradycyjną – GI zobowiązana jest do zachowania dowodu ich nadania (liczy się dzień i godzina) wpływu formularza do biura projektu. Potwierdzeniem wpływu dokumentów będzie przesłanie do GI pisma informującego </w:t>
      </w:r>
      <w:r>
        <w:br/>
        <w:t>o nadanych nr identyfikacyjnych. Przesyłki będą wpisywane na bieżąco.</w:t>
      </w:r>
    </w:p>
    <w:p w:rsidR="005E5669" w:rsidRDefault="005E5669" w:rsidP="005E5669">
      <w:pPr>
        <w:spacing w:after="0" w:line="23" w:lineRule="atLeast"/>
        <w:ind w:left="720" w:hanging="11"/>
        <w:jc w:val="both"/>
      </w:pPr>
      <w:r>
        <w:t xml:space="preserve">c) przyjmowanie dokumentów odbywa się w dniach roboczych w godz. 8:00-15:00. </w:t>
      </w:r>
    </w:p>
    <w:p w:rsidR="005E5669" w:rsidRDefault="005E5669" w:rsidP="00C00FE8">
      <w:pPr>
        <w:numPr>
          <w:ilvl w:val="0"/>
          <w:numId w:val="16"/>
        </w:numPr>
        <w:spacing w:after="0" w:line="23" w:lineRule="atLeast"/>
        <w:jc w:val="both"/>
      </w:pPr>
      <w:r>
        <w:t>Dokumenty rekrutacyjne złożone przed terminem rozpoczęcia naboru, bądź po terminie jego zakończenia, jak również dokumenty złożone wielokrotnie nie będą podlegać rozpatrzeniu. GI ma możliwość wycofania dokumentów i złożenia ich ponownie, jedynie w przypadku, gdy nie upłynął termin składania dokumentów rekrutacyjnych. Dokumenty złożone po terminie nie będą zwracane GI.</w:t>
      </w:r>
    </w:p>
    <w:p w:rsidR="005E5669" w:rsidRDefault="005E5669" w:rsidP="00C00FE8">
      <w:pPr>
        <w:numPr>
          <w:ilvl w:val="0"/>
          <w:numId w:val="16"/>
        </w:numPr>
        <w:spacing w:after="0" w:line="23" w:lineRule="atLeast"/>
        <w:jc w:val="both"/>
      </w:pPr>
      <w:r>
        <w:t xml:space="preserve">Dokumenty rekrutacyjne niekompletne lub zawierające uchybienia formalne podlegają uzupełnieniu. GI mają możliwość jednorazowego uzupełnienia złożonego formularza kwalifikacyjnego (wniosku) </w:t>
      </w:r>
      <w:r>
        <w:br/>
        <w:t>w terminie 3 dni roboczych od dnia odebrania pisma informującego o powyższym. Uzupełnienie możliwe jest jedynie w przypadku wystąpienia następujących braków lub błędów oczywistych:</w:t>
      </w:r>
    </w:p>
    <w:p w:rsidR="005E5669" w:rsidRDefault="005E5669" w:rsidP="005E5669">
      <w:pPr>
        <w:spacing w:after="0" w:line="23" w:lineRule="atLeast"/>
        <w:ind w:left="1134" w:hanging="425"/>
      </w:pPr>
      <w:r>
        <w:t>a)</w:t>
      </w:r>
      <w:r>
        <w:rPr>
          <w:rFonts w:eastAsia="Times New Roman"/>
        </w:rPr>
        <w:t xml:space="preserve">  </w:t>
      </w:r>
      <w:r>
        <w:t>brak podpisu,</w:t>
      </w:r>
    </w:p>
    <w:p w:rsidR="005E5669" w:rsidRDefault="005E5669" w:rsidP="005E5669">
      <w:pPr>
        <w:spacing w:after="0" w:line="23" w:lineRule="atLeast"/>
        <w:ind w:left="1134" w:hanging="425"/>
      </w:pPr>
      <w:r>
        <w:t>b)</w:t>
      </w:r>
      <w:r>
        <w:rPr>
          <w:rFonts w:eastAsia="Times New Roman"/>
        </w:rPr>
        <w:t xml:space="preserve">  </w:t>
      </w:r>
      <w:r>
        <w:t>niewypełnione pola w formularzu,</w:t>
      </w:r>
    </w:p>
    <w:p w:rsidR="005E5669" w:rsidRDefault="005E5669" w:rsidP="005E5669">
      <w:pPr>
        <w:spacing w:after="0" w:line="23" w:lineRule="atLeast"/>
        <w:ind w:left="1134" w:hanging="425"/>
      </w:pPr>
      <w:r>
        <w:t>c)</w:t>
      </w:r>
      <w:r>
        <w:rPr>
          <w:rFonts w:eastAsia="Times New Roman"/>
        </w:rPr>
        <w:t xml:space="preserve">  </w:t>
      </w:r>
      <w:r>
        <w:t>brak co najmniej jednej strony we wniosku,</w:t>
      </w:r>
    </w:p>
    <w:p w:rsidR="005E5669" w:rsidRDefault="005E5669" w:rsidP="005E5669">
      <w:pPr>
        <w:spacing w:after="0" w:line="23" w:lineRule="atLeast"/>
        <w:ind w:left="1134" w:hanging="425"/>
      </w:pPr>
      <w:r>
        <w:t>d)</w:t>
      </w:r>
      <w:r>
        <w:rPr>
          <w:rFonts w:eastAsia="Times New Roman"/>
        </w:rPr>
        <w:t xml:space="preserve">  </w:t>
      </w:r>
      <w:r>
        <w:t>brak któregoś z wymaganych załączników,</w:t>
      </w:r>
    </w:p>
    <w:p w:rsidR="005E5669" w:rsidRDefault="005E5669" w:rsidP="005E5669">
      <w:pPr>
        <w:spacing w:after="0" w:line="23" w:lineRule="atLeast"/>
        <w:ind w:left="1134" w:hanging="425"/>
      </w:pPr>
      <w:r>
        <w:lastRenderedPageBreak/>
        <w:t>e)</w:t>
      </w:r>
      <w:r>
        <w:rPr>
          <w:rFonts w:eastAsia="Times New Roman"/>
        </w:rPr>
        <w:t xml:space="preserve">  </w:t>
      </w:r>
      <w:r>
        <w:t>błędnie potwierdzenie za zgodność z oryginałem.</w:t>
      </w:r>
    </w:p>
    <w:p w:rsidR="005E5669" w:rsidRDefault="005E5669" w:rsidP="005E5669">
      <w:pPr>
        <w:spacing w:after="0" w:line="23" w:lineRule="atLeast"/>
        <w:ind w:firstLine="708"/>
      </w:pPr>
      <w:r>
        <w:t>W przypadku braku prawidłowego uzupełnienia w wyznaczonym terminie wniosek zostaje   odrzucony.</w:t>
      </w:r>
    </w:p>
    <w:p w:rsidR="005E5669" w:rsidRDefault="005E5669" w:rsidP="00C00FE8">
      <w:pPr>
        <w:numPr>
          <w:ilvl w:val="0"/>
          <w:numId w:val="16"/>
        </w:numPr>
        <w:spacing w:after="0" w:line="23" w:lineRule="atLeast"/>
        <w:jc w:val="both"/>
      </w:pPr>
      <w:r>
        <w:t>O zakwalifikowaniu GI  do Funduszu decydować będzie Komisja Rekrutacyjna, w skład której wchodzą przedstawiciele Operatora, m.in: specjalista ds. dotacji, doradca zawodowy, interpersonalny, doradca biznesowy.</w:t>
      </w:r>
    </w:p>
    <w:p w:rsidR="005E5669" w:rsidRDefault="005E5669" w:rsidP="00C00FE8">
      <w:pPr>
        <w:numPr>
          <w:ilvl w:val="0"/>
          <w:numId w:val="16"/>
        </w:numPr>
        <w:spacing w:after="0" w:line="23" w:lineRule="atLeast"/>
        <w:jc w:val="both"/>
      </w:pPr>
      <w:r>
        <w:t xml:space="preserve">Członkowie Komisji Rekrutacyjnej nie mogą być związani z Uczestnikami Projektu stosunkiem osobistym (związkiem małżeńskim, stosunkiem pokrewieństwa i powinowactwa i/lub związkiem </w:t>
      </w:r>
      <w:r>
        <w:br/>
        <w:t xml:space="preserve">z tytułu przysposobienia, opieki lub kurateli) lub służbowym, takiego rodzaju, który mógłby wywołać wątpliwości co do bezstronności przeprowadzonych czynności. Członkowie Komisji Rekrutacyjnej zobowiązani są do podpisania </w:t>
      </w:r>
      <w:r>
        <w:rPr>
          <w:i/>
        </w:rPr>
        <w:t>Deklaracji bezstronności i poufności.</w:t>
      </w:r>
    </w:p>
    <w:p w:rsidR="005E5669" w:rsidRDefault="005E5669" w:rsidP="00C00FE8">
      <w:pPr>
        <w:numPr>
          <w:ilvl w:val="0"/>
          <w:numId w:val="16"/>
        </w:numPr>
        <w:spacing w:after="0" w:line="23" w:lineRule="atLeast"/>
        <w:jc w:val="both"/>
      </w:pPr>
      <w:r>
        <w:t>Rekrutacja będzie przebiegać zgodnie z następującym schematem.</w:t>
      </w:r>
    </w:p>
    <w:p w:rsidR="005E5669" w:rsidRDefault="005E5669" w:rsidP="00C00FE8">
      <w:pPr>
        <w:numPr>
          <w:ilvl w:val="0"/>
          <w:numId w:val="18"/>
        </w:numPr>
        <w:spacing w:after="0" w:line="23" w:lineRule="atLeast"/>
        <w:jc w:val="both"/>
      </w:pPr>
      <w:r>
        <w:t>Etap I – przyjmowanie wniosków i ich analiza formalna.</w:t>
      </w:r>
    </w:p>
    <w:p w:rsidR="005E5669" w:rsidRDefault="005E5669" w:rsidP="005E5669">
      <w:pPr>
        <w:spacing w:after="0" w:line="23" w:lineRule="atLeast"/>
        <w:ind w:left="1134" w:hanging="425"/>
        <w:jc w:val="both"/>
      </w:pPr>
      <w:r>
        <w:t>b)</w:t>
      </w:r>
      <w:r>
        <w:rPr>
          <w:rFonts w:eastAsia="Times New Roman"/>
        </w:rPr>
        <w:t xml:space="preserve"> </w:t>
      </w:r>
      <w:r>
        <w:t>Etap II – powołanie komisji rekrutacyjnej i ocena merytoryczna, obejmujące:</w:t>
      </w:r>
    </w:p>
    <w:p w:rsidR="005E5669" w:rsidRDefault="005E5669" w:rsidP="00C00FE8">
      <w:pPr>
        <w:numPr>
          <w:ilvl w:val="0"/>
          <w:numId w:val="19"/>
        </w:numPr>
        <w:spacing w:after="0" w:line="23" w:lineRule="atLeast"/>
        <w:jc w:val="both"/>
      </w:pPr>
      <w:r>
        <w:t xml:space="preserve">część </w:t>
      </w:r>
      <w:proofErr w:type="spellStart"/>
      <w:r>
        <w:t>IIa</w:t>
      </w:r>
      <w:proofErr w:type="spellEnd"/>
      <w:r>
        <w:t xml:space="preserve"> – spotkanie z doradcą zawodowym, psychologiem, </w:t>
      </w:r>
    </w:p>
    <w:p w:rsidR="005E5669" w:rsidRDefault="005E5669" w:rsidP="00C00FE8">
      <w:pPr>
        <w:numPr>
          <w:ilvl w:val="0"/>
          <w:numId w:val="19"/>
        </w:numPr>
        <w:spacing w:after="0" w:line="23" w:lineRule="atLeast"/>
        <w:jc w:val="both"/>
      </w:pPr>
      <w:r>
        <w:t xml:space="preserve">część </w:t>
      </w:r>
      <w:proofErr w:type="spellStart"/>
      <w:r>
        <w:t>IIb</w:t>
      </w:r>
      <w:proofErr w:type="spellEnd"/>
      <w:r>
        <w:t xml:space="preserve"> – spotkanie z doradcą biznesowym. </w:t>
      </w:r>
    </w:p>
    <w:p w:rsidR="005E5669" w:rsidRDefault="005E5669" w:rsidP="005E5669">
      <w:pPr>
        <w:spacing w:after="0" w:line="23" w:lineRule="atLeast"/>
        <w:ind w:left="1134" w:hanging="425"/>
        <w:jc w:val="both"/>
      </w:pPr>
      <w:r>
        <w:t>c) Etap III Analizy GI pod kątem preferowanych osób i branż.</w:t>
      </w:r>
    </w:p>
    <w:p w:rsidR="005E5669" w:rsidRDefault="005E5669" w:rsidP="005E5669">
      <w:pPr>
        <w:spacing w:after="0" w:line="23" w:lineRule="atLeast"/>
        <w:ind w:left="1134" w:hanging="425"/>
        <w:jc w:val="both"/>
      </w:pPr>
      <w:r>
        <w:t>d) Etap IV – wyłonienie GI, do udziału w konkursie.</w:t>
      </w:r>
    </w:p>
    <w:p w:rsidR="005E5669" w:rsidRDefault="005E5669" w:rsidP="00C00FE8">
      <w:pPr>
        <w:numPr>
          <w:ilvl w:val="0"/>
          <w:numId w:val="16"/>
        </w:numPr>
        <w:spacing w:after="0" w:line="23" w:lineRule="atLeast"/>
        <w:jc w:val="both"/>
      </w:pPr>
      <w:r>
        <w:t>Komisja Rekrutacyjna dokona wyboru GI. Ocena będzie odbywała się na podstawie dokumentów rekrutacyjnych oraz rozmów kwalifikacyjnych. Ostatecznej oceny dokona Komisja podsumowując wyniki ze</w:t>
      </w:r>
    </w:p>
    <w:p w:rsidR="005E5669" w:rsidRDefault="005E5669" w:rsidP="005E5669">
      <w:pPr>
        <w:spacing w:after="0" w:line="23" w:lineRule="atLeast"/>
        <w:ind w:left="360" w:firstLine="348"/>
        <w:jc w:val="both"/>
      </w:pPr>
      <w:r>
        <w:t>wszystkich etapów. O miejscu na liście rankingowej decyduje liczba punktów uzyskanych przez Grupy Inicjatywne ze wszystkich etapów.</w:t>
      </w:r>
    </w:p>
    <w:p w:rsidR="005E5669" w:rsidRDefault="005E5669" w:rsidP="005E5669">
      <w:pPr>
        <w:spacing w:after="0" w:line="23" w:lineRule="atLeast"/>
        <w:ind w:left="360"/>
        <w:jc w:val="both"/>
      </w:pPr>
      <w:r>
        <w:t xml:space="preserve">11. Lista rankingowa zostanie ogłoszona na stronie internetowej Projektu z podaniem numeru formularza kwalifikacyjnego dla Grupy Inicjatywnej w terminie 7 dni roboczych od zakończenia analizy zgłoszeń </w:t>
      </w:r>
      <w:r>
        <w:br/>
        <w:t>i rozmów kwalifikacyjnych.</w:t>
      </w:r>
    </w:p>
    <w:p w:rsidR="005E5669" w:rsidRDefault="005E5669" w:rsidP="005E5669">
      <w:pPr>
        <w:spacing w:after="0" w:line="23" w:lineRule="atLeast"/>
        <w:ind w:left="360"/>
        <w:jc w:val="both"/>
      </w:pPr>
      <w:r>
        <w:t>12. Osoby niezakwalifikowane do udziału w projekcie utworzą listę rezerwową.</w:t>
      </w:r>
    </w:p>
    <w:p w:rsidR="005E5669" w:rsidRDefault="005E5669" w:rsidP="00C00FE8">
      <w:pPr>
        <w:numPr>
          <w:ilvl w:val="0"/>
          <w:numId w:val="16"/>
        </w:numPr>
        <w:spacing w:after="0" w:line="23" w:lineRule="atLeast"/>
        <w:jc w:val="both"/>
      </w:pPr>
      <w:r>
        <w:t xml:space="preserve">Operator zastrzega, iż wypełnienie i złożenie dokumentów rekrutacyjnych nie jest jednoznaczne </w:t>
      </w:r>
      <w:r>
        <w:br/>
        <w:t>z zakwalifikowaniem do Funduszu.</w:t>
      </w:r>
    </w:p>
    <w:p w:rsidR="005E5669" w:rsidRDefault="005E5669" w:rsidP="00C00FE8">
      <w:pPr>
        <w:numPr>
          <w:ilvl w:val="0"/>
          <w:numId w:val="16"/>
        </w:numPr>
        <w:spacing w:after="0" w:line="23" w:lineRule="atLeast"/>
        <w:jc w:val="both"/>
      </w:pPr>
      <w:r>
        <w:t>Kryteria oceny formularzy zgłoszeniowych:</w:t>
      </w:r>
    </w:p>
    <w:p w:rsidR="005E5669" w:rsidRDefault="005E5669" w:rsidP="005E5669">
      <w:pPr>
        <w:spacing w:after="0" w:line="23" w:lineRule="atLeast"/>
        <w:contextualSpacing/>
        <w:jc w:val="both"/>
        <w:rPr>
          <w:b/>
          <w:u w:val="single"/>
        </w:rPr>
      </w:pPr>
    </w:p>
    <w:p w:rsidR="005E5669" w:rsidRDefault="005E5669" w:rsidP="005E5669">
      <w:pPr>
        <w:spacing w:after="0" w:line="23" w:lineRule="atLeast"/>
        <w:ind w:left="426"/>
        <w:contextualSpacing/>
        <w:jc w:val="both"/>
      </w:pPr>
      <w:r>
        <w:rPr>
          <w:b/>
          <w:u w:val="single"/>
        </w:rPr>
        <w:t>Zgłoszenia Grup Inicjatywnych</w:t>
      </w:r>
    </w:p>
    <w:p w:rsidR="005E5669" w:rsidRDefault="005E5669" w:rsidP="005E5669">
      <w:pPr>
        <w:spacing w:after="0" w:line="23" w:lineRule="atLeast"/>
        <w:ind w:left="426"/>
        <w:jc w:val="both"/>
      </w:pPr>
      <w:r>
        <w:t xml:space="preserve">ETAP I – przyjmowanie wniosków i ich analiza formalna, </w:t>
      </w:r>
    </w:p>
    <w:p w:rsidR="005E5669" w:rsidRDefault="005E5669" w:rsidP="005E5669">
      <w:pPr>
        <w:spacing w:after="0" w:line="23" w:lineRule="atLeast"/>
        <w:ind w:left="426"/>
        <w:jc w:val="both"/>
      </w:pPr>
      <w:r>
        <w:t>ETAP II – powołanie komisji rekrutacyjnej i ocena merytoryczna</w:t>
      </w:r>
    </w:p>
    <w:p w:rsidR="005E5669" w:rsidRDefault="005E5669" w:rsidP="005E5669">
      <w:pPr>
        <w:spacing w:after="0" w:line="23" w:lineRule="atLeast"/>
        <w:ind w:left="426"/>
        <w:jc w:val="both"/>
      </w:pPr>
      <w:r>
        <w:t>ETAP II a  – spotkanie z doradcą zawodowym, interpersonalnym</w:t>
      </w:r>
    </w:p>
    <w:p w:rsidR="005E5669" w:rsidRDefault="005E5669" w:rsidP="005E5669">
      <w:pPr>
        <w:spacing w:after="0" w:line="23" w:lineRule="atLeast"/>
        <w:jc w:val="both"/>
      </w:pPr>
    </w:p>
    <w:tbl>
      <w:tblPr>
        <w:tblW w:w="8988" w:type="dxa"/>
        <w:jc w:val="center"/>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596"/>
        <w:gridCol w:w="3301"/>
        <w:gridCol w:w="1636"/>
        <w:gridCol w:w="1455"/>
      </w:tblGrid>
      <w:tr w:rsidR="005E5669" w:rsidTr="005E5669">
        <w:trPr>
          <w:jc w:val="center"/>
        </w:trPr>
        <w:tc>
          <w:tcPr>
            <w:tcW w:w="2595"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Osoba</w:t>
            </w:r>
          </w:p>
        </w:tc>
        <w:tc>
          <w:tcPr>
            <w:tcW w:w="3300"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Zakres czynności</w:t>
            </w:r>
          </w:p>
        </w:tc>
        <w:tc>
          <w:tcPr>
            <w:tcW w:w="1635"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pPr>
            <w:r>
              <w:t>Max. liczba pkt. na UP</w:t>
            </w:r>
          </w:p>
        </w:tc>
        <w:tc>
          <w:tcPr>
            <w:tcW w:w="1455"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rPr>
                <w:b/>
              </w:rPr>
              <w:t>punktacja przyznana GI</w:t>
            </w:r>
          </w:p>
          <w:p w:rsidR="005E5669" w:rsidRDefault="005E5669">
            <w:pPr>
              <w:spacing w:after="0" w:line="23" w:lineRule="atLeast"/>
              <w:ind w:left="-100"/>
              <w:jc w:val="center"/>
            </w:pPr>
            <w:r>
              <w:rPr>
                <w:b/>
              </w:rPr>
              <w:t>ETAP II a</w:t>
            </w:r>
          </w:p>
        </w:tc>
      </w:tr>
      <w:tr w:rsidR="005E5669" w:rsidTr="005E5669">
        <w:trPr>
          <w:jc w:val="center"/>
        </w:trPr>
        <w:tc>
          <w:tcPr>
            <w:tcW w:w="2595"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Doradca zawodowy</w:t>
            </w:r>
          </w:p>
          <w:p w:rsidR="005E5669" w:rsidRDefault="005E5669">
            <w:pPr>
              <w:spacing w:after="0" w:line="23" w:lineRule="atLeast"/>
              <w:ind w:left="80"/>
              <w:jc w:val="both"/>
            </w:pPr>
            <w:r>
              <w:t>(3h/ na grupę)</w:t>
            </w:r>
          </w:p>
        </w:tc>
        <w:tc>
          <w:tcPr>
            <w:tcW w:w="3300"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60" w:hanging="180"/>
            </w:pPr>
            <w:r>
              <w:t xml:space="preserve">- Ocena predyspozycji do prowadzenia działalności gospodarczej w formie przedsiębiorstwa społecznego; </w:t>
            </w:r>
          </w:p>
          <w:p w:rsidR="005E5669" w:rsidRDefault="005E5669">
            <w:pPr>
              <w:spacing w:after="0" w:line="23" w:lineRule="atLeast"/>
              <w:ind w:left="160"/>
            </w:pPr>
            <w:r>
              <w:t>- kompetencje branżowe;</w:t>
            </w:r>
          </w:p>
          <w:p w:rsidR="005E5669" w:rsidRDefault="005E5669">
            <w:pPr>
              <w:spacing w:after="0" w:line="23" w:lineRule="atLeast"/>
              <w:ind w:left="160"/>
            </w:pPr>
            <w:r>
              <w:lastRenderedPageBreak/>
              <w:t xml:space="preserve">- postawa inicjatywna; </w:t>
            </w:r>
          </w:p>
          <w:p w:rsidR="005E5669" w:rsidRDefault="005E5669">
            <w:pPr>
              <w:spacing w:after="0" w:line="23" w:lineRule="atLeast"/>
              <w:ind w:left="160" w:hanging="180"/>
              <w:rPr>
                <w:i/>
              </w:rPr>
            </w:pPr>
            <w:r>
              <w:rPr>
                <w:i/>
              </w:rPr>
              <w:t xml:space="preserve">  (dotyczy GI dążących do założenia przedsiębiorstwa społecznego przez osoby fizyczne)</w:t>
            </w:r>
          </w:p>
          <w:p w:rsidR="005E5669" w:rsidRDefault="005E5669">
            <w:pPr>
              <w:spacing w:after="0" w:line="23" w:lineRule="atLeast"/>
              <w:ind w:left="160" w:hanging="180"/>
            </w:pPr>
            <w:r>
              <w:t xml:space="preserve">- Ocena przygotowania GI w zakresie planu zarządzania i zatrudnienia przedsiębiorstwem społecznym, </w:t>
            </w:r>
          </w:p>
          <w:p w:rsidR="005E5669" w:rsidRDefault="005E5669">
            <w:pPr>
              <w:spacing w:after="0" w:line="23" w:lineRule="atLeast"/>
              <w:ind w:left="160" w:hanging="180"/>
              <w:rPr>
                <w:i/>
              </w:rPr>
            </w:pPr>
            <w:r>
              <w:t>- strategii wyboru kandydatów pod kątem ich kwalifikacji i predyspozycji zawodowych (</w:t>
            </w:r>
            <w:r>
              <w:rPr>
                <w:i/>
              </w:rPr>
              <w:t>dotyczy GI dążących do założenia przedsiębiorstwa społecznego przez osoby prawne i istniejących przedsiębiorstw społecznych)</w:t>
            </w:r>
          </w:p>
          <w:p w:rsidR="005E5669" w:rsidRDefault="005E5669">
            <w:pPr>
              <w:spacing w:after="0" w:line="23" w:lineRule="atLeast"/>
              <w:ind w:left="160" w:hanging="180"/>
              <w:rPr>
                <w:i/>
              </w:rPr>
            </w:pPr>
            <w:r>
              <w:rPr>
                <w:i/>
              </w:rPr>
              <w:t>- charakter społeczny przedsiębiorstwa</w:t>
            </w:r>
          </w:p>
        </w:tc>
        <w:tc>
          <w:tcPr>
            <w:tcW w:w="163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 xml:space="preserve"> </w:t>
            </w:r>
          </w:p>
          <w:p w:rsidR="005E5669" w:rsidRDefault="005E5669">
            <w:pPr>
              <w:spacing w:after="0" w:line="23" w:lineRule="atLeast"/>
              <w:ind w:left="80"/>
              <w:jc w:val="both"/>
            </w:pPr>
            <w:r>
              <w:t>30 pkt</w:t>
            </w:r>
          </w:p>
        </w:tc>
        <w:tc>
          <w:tcPr>
            <w:tcW w:w="145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t xml:space="preserve"> </w:t>
            </w:r>
          </w:p>
          <w:p w:rsidR="005E5669" w:rsidRDefault="005E5669">
            <w:pPr>
              <w:spacing w:after="0" w:line="23" w:lineRule="atLeast"/>
              <w:ind w:left="-100"/>
              <w:jc w:val="center"/>
              <w:rPr>
                <w:u w:val="single"/>
              </w:rPr>
            </w:pPr>
            <w:r>
              <w:rPr>
                <w:rFonts w:eastAsia="Nova Mono" w:cs="Nova Mono"/>
                <w:u w:val="single"/>
              </w:rPr>
              <w:t>∑ pkt UP</w:t>
            </w:r>
          </w:p>
          <w:p w:rsidR="005E5669" w:rsidRDefault="005E5669">
            <w:pPr>
              <w:spacing w:after="0" w:line="23" w:lineRule="atLeast"/>
              <w:ind w:left="-100"/>
              <w:jc w:val="center"/>
            </w:pPr>
            <w:r>
              <w:t>Liczba UP</w:t>
            </w:r>
          </w:p>
        </w:tc>
      </w:tr>
      <w:tr w:rsidR="005E5669" w:rsidTr="005E5669">
        <w:trPr>
          <w:jc w:val="center"/>
        </w:trPr>
        <w:tc>
          <w:tcPr>
            <w:tcW w:w="2595"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Doradca interpersonalny</w:t>
            </w:r>
          </w:p>
          <w:p w:rsidR="005E5669" w:rsidRDefault="005E5669">
            <w:pPr>
              <w:spacing w:after="0" w:line="23" w:lineRule="atLeast"/>
              <w:ind w:left="80"/>
              <w:jc w:val="both"/>
            </w:pPr>
            <w:r>
              <w:t>(3h/ na grupę)</w:t>
            </w:r>
          </w:p>
        </w:tc>
        <w:tc>
          <w:tcPr>
            <w:tcW w:w="3300"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60"/>
            </w:pPr>
            <w:r>
              <w:t>Określenie profilu Kandydata/podmiotu pod względem:</w:t>
            </w:r>
          </w:p>
          <w:p w:rsidR="005E5669" w:rsidRDefault="005E5669">
            <w:pPr>
              <w:spacing w:after="0" w:line="23" w:lineRule="atLeast"/>
              <w:ind w:left="160"/>
            </w:pPr>
            <w:r>
              <w:t>- praca zespołowa;</w:t>
            </w:r>
          </w:p>
          <w:p w:rsidR="005E5669" w:rsidRDefault="005E5669">
            <w:pPr>
              <w:spacing w:after="0" w:line="23" w:lineRule="atLeast"/>
              <w:ind w:left="160"/>
            </w:pPr>
            <w:r>
              <w:t>- delegowanie uprawnień;</w:t>
            </w:r>
          </w:p>
          <w:p w:rsidR="005E5669" w:rsidRDefault="005E5669">
            <w:pPr>
              <w:spacing w:after="0" w:line="23" w:lineRule="atLeast"/>
              <w:ind w:left="160"/>
            </w:pPr>
            <w:r>
              <w:t xml:space="preserve">- adaptacja społeczna </w:t>
            </w:r>
          </w:p>
          <w:p w:rsidR="005E5669" w:rsidRDefault="005E5669">
            <w:pPr>
              <w:spacing w:after="0" w:line="23" w:lineRule="atLeast"/>
              <w:ind w:left="160"/>
            </w:pPr>
            <w:r>
              <w:t>- zarządzanie przekazem werbalnym, niewerbalnym;</w:t>
            </w:r>
          </w:p>
          <w:p w:rsidR="005E5669" w:rsidRDefault="005E5669">
            <w:pPr>
              <w:spacing w:after="0" w:line="23" w:lineRule="atLeast"/>
              <w:ind w:left="160"/>
            </w:pPr>
            <w:r>
              <w:t>-motywacja do podjęcia działalności;</w:t>
            </w:r>
          </w:p>
          <w:p w:rsidR="005E5669" w:rsidRDefault="005E5669">
            <w:pPr>
              <w:spacing w:after="0" w:line="23" w:lineRule="atLeast"/>
              <w:ind w:left="160"/>
            </w:pPr>
            <w:r>
              <w:t>- komunikatywność: nawiązywanie kontaktu, uważność słuchania, nadawania, przemawiania;</w:t>
            </w:r>
          </w:p>
          <w:p w:rsidR="005E5669" w:rsidRDefault="005E5669">
            <w:pPr>
              <w:spacing w:after="0" w:line="23" w:lineRule="atLeast"/>
            </w:pPr>
            <w:r>
              <w:t xml:space="preserve">  - kompetencje społeczne oraz    umiejętność pracy z osobami w trudnych sytuacjach życiowych. </w:t>
            </w:r>
          </w:p>
          <w:p w:rsidR="005E5669" w:rsidRDefault="005E5669">
            <w:pPr>
              <w:spacing w:after="0" w:line="23" w:lineRule="atLeast"/>
            </w:pPr>
            <w:r>
              <w:t>- charakter społeczny przedsiębiorstwa</w:t>
            </w:r>
          </w:p>
        </w:tc>
        <w:tc>
          <w:tcPr>
            <w:tcW w:w="163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 </w:t>
            </w:r>
          </w:p>
          <w:p w:rsidR="005E5669" w:rsidRDefault="005E5669">
            <w:pPr>
              <w:spacing w:after="0" w:line="23" w:lineRule="atLeast"/>
              <w:ind w:left="80"/>
              <w:jc w:val="both"/>
            </w:pPr>
            <w:r>
              <w:t>30 pkt</w:t>
            </w:r>
          </w:p>
        </w:tc>
        <w:tc>
          <w:tcPr>
            <w:tcW w:w="145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t xml:space="preserve"> </w:t>
            </w:r>
          </w:p>
          <w:p w:rsidR="005E5669" w:rsidRDefault="005E5669">
            <w:pPr>
              <w:spacing w:after="0" w:line="23" w:lineRule="atLeast"/>
              <w:ind w:left="-100"/>
              <w:jc w:val="center"/>
              <w:rPr>
                <w:u w:val="single"/>
              </w:rPr>
            </w:pPr>
            <w:r>
              <w:rPr>
                <w:rFonts w:eastAsia="Nova Mono" w:cs="Nova Mono"/>
                <w:u w:val="single"/>
              </w:rPr>
              <w:t>∑ pkt UP</w:t>
            </w:r>
          </w:p>
          <w:p w:rsidR="005E5669" w:rsidRDefault="005E5669">
            <w:pPr>
              <w:spacing w:after="0" w:line="23" w:lineRule="atLeast"/>
              <w:ind w:left="-100"/>
              <w:jc w:val="center"/>
            </w:pPr>
            <w:r>
              <w:t>Liczba UP</w:t>
            </w:r>
          </w:p>
        </w:tc>
      </w:tr>
      <w:tr w:rsidR="005E5669" w:rsidTr="005E5669">
        <w:trPr>
          <w:jc w:val="center"/>
        </w:trPr>
        <w:tc>
          <w:tcPr>
            <w:tcW w:w="2595"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Maksymalna liczba punktów do zdobycia na grupę inicjatywną</w:t>
            </w:r>
          </w:p>
        </w:tc>
        <w:tc>
          <w:tcPr>
            <w:tcW w:w="3300"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both"/>
            </w:pPr>
            <w:r>
              <w:t xml:space="preserve"> </w:t>
            </w:r>
          </w:p>
        </w:tc>
        <w:tc>
          <w:tcPr>
            <w:tcW w:w="163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 </w:t>
            </w:r>
          </w:p>
        </w:tc>
        <w:tc>
          <w:tcPr>
            <w:tcW w:w="1455"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t>60 pkt</w:t>
            </w:r>
          </w:p>
          <w:p w:rsidR="005E5669" w:rsidRDefault="005E5669">
            <w:pPr>
              <w:spacing w:after="0" w:line="23" w:lineRule="atLeast"/>
              <w:ind w:left="-100"/>
              <w:jc w:val="center"/>
            </w:pPr>
            <w:r>
              <w:t xml:space="preserve"> </w:t>
            </w:r>
          </w:p>
        </w:tc>
      </w:tr>
    </w:tbl>
    <w:p w:rsidR="005E5669" w:rsidRDefault="005E5669" w:rsidP="005E5669">
      <w:pPr>
        <w:spacing w:after="0" w:line="23" w:lineRule="atLeast"/>
        <w:jc w:val="both"/>
      </w:pPr>
    </w:p>
    <w:p w:rsidR="005E5669" w:rsidRDefault="005E5669" w:rsidP="005E5669">
      <w:pPr>
        <w:spacing w:after="0" w:line="23" w:lineRule="atLeast"/>
        <w:jc w:val="both"/>
      </w:pPr>
    </w:p>
    <w:p w:rsidR="005E5669" w:rsidRDefault="005E5669" w:rsidP="005E5669">
      <w:pPr>
        <w:spacing w:after="0" w:line="23" w:lineRule="atLeast"/>
        <w:ind w:firstLine="708"/>
        <w:jc w:val="both"/>
      </w:pPr>
      <w:r>
        <w:t>ETAP II b – powołanie komisji rekrutacyjnej i ocena merytoryczna – spotkanie z doradcą biznesowym</w:t>
      </w:r>
    </w:p>
    <w:p w:rsidR="005E5669" w:rsidRDefault="005E5669" w:rsidP="005E5669">
      <w:pPr>
        <w:spacing w:after="0" w:line="23" w:lineRule="atLeast"/>
        <w:jc w:val="both"/>
      </w:pPr>
    </w:p>
    <w:tbl>
      <w:tblPr>
        <w:tblW w:w="9024" w:type="dxa"/>
        <w:jc w:val="center"/>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59"/>
        <w:gridCol w:w="3972"/>
        <w:gridCol w:w="1597"/>
        <w:gridCol w:w="1396"/>
      </w:tblGrid>
      <w:tr w:rsidR="005E5669" w:rsidTr="005E5669">
        <w:trPr>
          <w:jc w:val="center"/>
        </w:trPr>
        <w:tc>
          <w:tcPr>
            <w:tcW w:w="2058"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rPr>
                <w:i/>
              </w:rPr>
              <w:lastRenderedPageBreak/>
              <w:t xml:space="preserve"> </w:t>
            </w:r>
            <w:r>
              <w:t>Osoba</w:t>
            </w:r>
          </w:p>
        </w:tc>
        <w:tc>
          <w:tcPr>
            <w:tcW w:w="3972"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Zakres czynności</w:t>
            </w:r>
          </w:p>
        </w:tc>
        <w:tc>
          <w:tcPr>
            <w:tcW w:w="1597"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Max. liczba pkt. na UP</w:t>
            </w:r>
          </w:p>
        </w:tc>
        <w:tc>
          <w:tcPr>
            <w:tcW w:w="1396"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rPr>
                <w:b/>
              </w:rPr>
              <w:t>punktacja przyznana GI</w:t>
            </w:r>
          </w:p>
          <w:p w:rsidR="005E5669" w:rsidRDefault="005E5669">
            <w:pPr>
              <w:spacing w:after="0" w:line="23" w:lineRule="atLeast"/>
              <w:ind w:left="-100"/>
              <w:jc w:val="center"/>
            </w:pPr>
            <w:r>
              <w:rPr>
                <w:b/>
              </w:rPr>
              <w:t>ETAP II b</w:t>
            </w:r>
          </w:p>
        </w:tc>
      </w:tr>
      <w:tr w:rsidR="005E5669" w:rsidTr="005E5669">
        <w:trPr>
          <w:jc w:val="center"/>
        </w:trPr>
        <w:tc>
          <w:tcPr>
            <w:tcW w:w="2058"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Doradca biznesowy</w:t>
            </w:r>
          </w:p>
          <w:p w:rsidR="005E5669" w:rsidRDefault="005E5669">
            <w:pPr>
              <w:spacing w:after="0" w:line="23" w:lineRule="atLeast"/>
              <w:ind w:left="80"/>
              <w:jc w:val="both"/>
            </w:pPr>
            <w:r>
              <w:t>(4h / na grupę)</w:t>
            </w:r>
          </w:p>
        </w:tc>
        <w:tc>
          <w:tcPr>
            <w:tcW w:w="3972"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271"/>
            </w:pPr>
            <w:r>
              <w:t>Rozmowa – ocena pomysłu na biznes pod względem:</w:t>
            </w:r>
          </w:p>
          <w:p w:rsidR="005E5669" w:rsidRDefault="005E5669">
            <w:pPr>
              <w:spacing w:after="0" w:line="23" w:lineRule="atLeast"/>
              <w:ind w:left="271"/>
            </w:pPr>
            <w:r>
              <w:rPr>
                <w:rFonts w:eastAsia="Times New Roman"/>
              </w:rPr>
              <w:t xml:space="preserve"> </w:t>
            </w:r>
            <w:r>
              <w:t>I.</w:t>
            </w:r>
            <w:r>
              <w:rPr>
                <w:rFonts w:eastAsia="Times New Roman"/>
              </w:rPr>
              <w:tab/>
            </w:r>
            <w:r>
              <w:t>realności przedsięwzięcia</w:t>
            </w:r>
          </w:p>
          <w:p w:rsidR="005E5669" w:rsidRDefault="005E5669">
            <w:pPr>
              <w:spacing w:after="0" w:line="23" w:lineRule="atLeast"/>
              <w:ind w:left="271"/>
            </w:pPr>
            <w:r>
              <w:rPr>
                <w:rFonts w:eastAsia="Times New Roman"/>
              </w:rPr>
              <w:t xml:space="preserve"> </w:t>
            </w:r>
            <w:r>
              <w:t>II.</w:t>
            </w:r>
            <w:r>
              <w:rPr>
                <w:rFonts w:eastAsia="Times New Roman"/>
              </w:rPr>
              <w:t xml:space="preserve">    </w:t>
            </w:r>
            <w:r>
              <w:t>perspektyw na rynku</w:t>
            </w:r>
          </w:p>
          <w:p w:rsidR="005E5669" w:rsidRDefault="005E5669">
            <w:pPr>
              <w:spacing w:after="0" w:line="23" w:lineRule="atLeast"/>
              <w:ind w:left="271"/>
            </w:pPr>
            <w:r>
              <w:t>III.</w:t>
            </w:r>
            <w:r>
              <w:rPr>
                <w:rFonts w:eastAsia="Times New Roman"/>
              </w:rPr>
              <w:t xml:space="preserve">    </w:t>
            </w:r>
            <w:r>
              <w:t>określenie szans i zagrożeń na utrzymanie się firmy przez min. 1 rok</w:t>
            </w:r>
          </w:p>
          <w:p w:rsidR="005E5669" w:rsidRDefault="005E5669">
            <w:pPr>
              <w:spacing w:after="0" w:line="23" w:lineRule="atLeast"/>
              <w:ind w:left="271"/>
            </w:pPr>
            <w:r>
              <w:t>IV.</w:t>
            </w:r>
            <w:r>
              <w:rPr>
                <w:rFonts w:eastAsia="Times New Roman"/>
              </w:rPr>
              <w:t xml:space="preserve">    </w:t>
            </w:r>
            <w:r>
              <w:t xml:space="preserve">ocena planowanych wydatków z dotacji </w:t>
            </w:r>
          </w:p>
          <w:p w:rsidR="005E5669" w:rsidRDefault="005E5669">
            <w:pPr>
              <w:spacing w:after="0" w:line="23" w:lineRule="atLeast"/>
              <w:ind w:left="271"/>
            </w:pPr>
            <w:r>
              <w:t>v.  charakter społeczny przedsiębiorstwa</w:t>
            </w:r>
          </w:p>
        </w:tc>
        <w:tc>
          <w:tcPr>
            <w:tcW w:w="1597"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 </w:t>
            </w:r>
          </w:p>
          <w:p w:rsidR="005E5669" w:rsidRDefault="005E5669">
            <w:pPr>
              <w:spacing w:after="0" w:line="23" w:lineRule="atLeast"/>
              <w:ind w:left="80"/>
              <w:jc w:val="both"/>
            </w:pPr>
            <w:r>
              <w:t>nie dotyczy</w:t>
            </w:r>
          </w:p>
        </w:tc>
        <w:tc>
          <w:tcPr>
            <w:tcW w:w="1396"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 </w:t>
            </w:r>
          </w:p>
          <w:p w:rsidR="005E5669" w:rsidRDefault="005E5669">
            <w:pPr>
              <w:spacing w:after="0" w:line="23" w:lineRule="atLeast"/>
              <w:ind w:left="80"/>
              <w:jc w:val="both"/>
            </w:pPr>
            <w:r>
              <w:t>80 pkt</w:t>
            </w:r>
          </w:p>
        </w:tc>
      </w:tr>
      <w:tr w:rsidR="005E5669" w:rsidTr="005E5669">
        <w:trPr>
          <w:jc w:val="center"/>
        </w:trPr>
        <w:tc>
          <w:tcPr>
            <w:tcW w:w="7627" w:type="dxa"/>
            <w:gridSpan w:val="3"/>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Maksymalna liczba punktów do zdobycia na grupę inicjatywną</w:t>
            </w:r>
          </w:p>
        </w:tc>
        <w:tc>
          <w:tcPr>
            <w:tcW w:w="1396"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both"/>
            </w:pPr>
            <w:r>
              <w:t xml:space="preserve"> </w:t>
            </w:r>
            <w:r>
              <w:tab/>
              <w:t>80 pkt</w:t>
            </w:r>
          </w:p>
        </w:tc>
      </w:tr>
    </w:tbl>
    <w:p w:rsidR="005E5669" w:rsidRDefault="005E5669" w:rsidP="005E5669">
      <w:pPr>
        <w:spacing w:after="0" w:line="23" w:lineRule="atLeast"/>
        <w:jc w:val="both"/>
        <w:rPr>
          <w:b/>
        </w:rPr>
      </w:pPr>
    </w:p>
    <w:p w:rsidR="005E5669" w:rsidRDefault="005E5669" w:rsidP="005E5669">
      <w:pPr>
        <w:spacing w:after="0" w:line="23" w:lineRule="atLeast"/>
        <w:ind w:firstLine="708"/>
        <w:jc w:val="both"/>
      </w:pPr>
      <w:r>
        <w:rPr>
          <w:b/>
        </w:rPr>
        <w:t>c) Etap III – Analiza Grupy Inicjatywnej pod kątem preferowanych osób i branż</w:t>
      </w:r>
    </w:p>
    <w:p w:rsidR="005E5669" w:rsidRDefault="005E5669" w:rsidP="005E5669">
      <w:pPr>
        <w:spacing w:after="0" w:line="23" w:lineRule="atLeast"/>
        <w:ind w:firstLine="708"/>
        <w:jc w:val="both"/>
      </w:pPr>
      <w:r>
        <w:t>ETAP III a – ocena preferowanych osób:</w:t>
      </w:r>
    </w:p>
    <w:p w:rsidR="005E5669" w:rsidRDefault="005E5669" w:rsidP="005E5669">
      <w:pPr>
        <w:spacing w:after="0" w:line="23" w:lineRule="atLeast"/>
        <w:jc w:val="both"/>
      </w:pPr>
    </w:p>
    <w:tbl>
      <w:tblPr>
        <w:tblW w:w="9024" w:type="dxa"/>
        <w:jc w:val="center"/>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62"/>
        <w:gridCol w:w="3177"/>
        <w:gridCol w:w="1791"/>
        <w:gridCol w:w="2094"/>
      </w:tblGrid>
      <w:tr w:rsidR="005E5669" w:rsidTr="005E5669">
        <w:trPr>
          <w:jc w:val="center"/>
        </w:trPr>
        <w:tc>
          <w:tcPr>
            <w:tcW w:w="1963"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Osoba</w:t>
            </w:r>
          </w:p>
        </w:tc>
        <w:tc>
          <w:tcPr>
            <w:tcW w:w="3177"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Zakres czynności</w:t>
            </w:r>
          </w:p>
        </w:tc>
        <w:tc>
          <w:tcPr>
            <w:tcW w:w="1791"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25"/>
              <w:jc w:val="both"/>
            </w:pPr>
            <w:r>
              <w:t>Max. liczba pkt. na UP</w:t>
            </w:r>
          </w:p>
        </w:tc>
        <w:tc>
          <w:tcPr>
            <w:tcW w:w="2094"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rPr>
                <w:b/>
              </w:rPr>
              <w:t>punktacja przyznana grupie inicjatywnej   ETAP III a</w:t>
            </w:r>
          </w:p>
        </w:tc>
      </w:tr>
      <w:tr w:rsidR="005E5669" w:rsidTr="005E5669">
        <w:trPr>
          <w:jc w:val="center"/>
        </w:trPr>
        <w:tc>
          <w:tcPr>
            <w:tcW w:w="1963"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Członkowie komisji rekrutacyjnej</w:t>
            </w:r>
          </w:p>
        </w:tc>
        <w:tc>
          <w:tcPr>
            <w:tcW w:w="3177"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pPr>
            <w:r>
              <w:t>Weryfikacja osób pod kątem założonych w konkursie preferencji:</w:t>
            </w:r>
          </w:p>
          <w:p w:rsidR="005E5669" w:rsidRDefault="005E5669">
            <w:pPr>
              <w:spacing w:after="0" w:line="23" w:lineRule="atLeast"/>
              <w:ind w:left="80"/>
            </w:pPr>
            <w:r>
              <w:t>1. o znacznym lub umiarkowanym stopniu niepełnosprawności oraz z niepełnosprawnościami sprzężonymi, z niepełnosprawnością intelektualną oraz osoby z zaburzeniami psychicznymi;</w:t>
            </w:r>
          </w:p>
          <w:p w:rsidR="005E5669" w:rsidRDefault="005E5669">
            <w:pPr>
              <w:spacing w:after="0" w:line="23" w:lineRule="atLeast"/>
              <w:ind w:left="80"/>
            </w:pPr>
            <w:r>
              <w:t>2. lub rodziny zagrożone ubóstwem lub wykluczeniem społecznym doświadczające wielokrotnego wykluczenia społecznego rozumianego.</w:t>
            </w:r>
          </w:p>
          <w:p w:rsidR="005E5669" w:rsidRDefault="005E5669">
            <w:pPr>
              <w:spacing w:after="0" w:line="23" w:lineRule="atLeast"/>
              <w:ind w:left="80"/>
            </w:pPr>
            <w:r>
              <w:t xml:space="preserve">3. osoby, rodziny lub środowiska zagrożonych ubóstwem lub wykluczeniem społecznym w związku z rewitalizacją obszarów zdegradowanych, o której mowa w Wytycznych Ministra Infrastruktury i Rozwoju w </w:t>
            </w:r>
            <w:r>
              <w:lastRenderedPageBreak/>
              <w:t>zakresie rewitalizacji w programach operacyjnych na lata 2014-2020.</w:t>
            </w:r>
          </w:p>
          <w:p w:rsidR="005E5669" w:rsidRDefault="005E5669">
            <w:pPr>
              <w:spacing w:after="0" w:line="23" w:lineRule="atLeast"/>
              <w:ind w:left="80"/>
            </w:pPr>
            <w:r>
              <w:t>4. Osoby korzystające z PO PŻ.</w:t>
            </w:r>
          </w:p>
          <w:p w:rsidR="005E5669" w:rsidRDefault="005E5669">
            <w:pPr>
              <w:spacing w:after="0" w:line="23" w:lineRule="atLeast"/>
              <w:ind w:left="80"/>
            </w:pPr>
            <w:r>
              <w:t xml:space="preserve">W dostępie do wsparcia w zakresie tworzenia miejsc pracy w sektorze przedsiębiorstw społecznych preferowane będą osoby zagrożone ubóstwem lub wykluczeniem społecznym, które skorzystały z projektów w ramach Działania 11.1 </w:t>
            </w:r>
            <w:proofErr w:type="spellStart"/>
            <w:r>
              <w:t>SzOOP</w:t>
            </w:r>
            <w:proofErr w:type="spellEnd"/>
            <w:r>
              <w:t xml:space="preserve"> RPO </w:t>
            </w:r>
            <w:proofErr w:type="spellStart"/>
            <w:r>
              <w:t>WiM</w:t>
            </w:r>
            <w:proofErr w:type="spellEnd"/>
            <w:r>
              <w:t xml:space="preserve"> 2014-2020, a których ścieżka reintegracji wymaga dalszego wsparcia w ramach Działania 11.3. </w:t>
            </w:r>
          </w:p>
          <w:p w:rsidR="005E5669" w:rsidRDefault="005E5669">
            <w:pPr>
              <w:spacing w:after="0" w:line="23" w:lineRule="atLeast"/>
              <w:ind w:left="80"/>
            </w:pPr>
            <w:r>
              <w:t>5. osoby bezrobotne, zarejestrowane w PUP jako III profil</w:t>
            </w:r>
          </w:p>
          <w:p w:rsidR="005E5669" w:rsidRDefault="005E5669">
            <w:pPr>
              <w:spacing w:after="0" w:line="23" w:lineRule="atLeast"/>
              <w:ind w:left="80"/>
              <w:rPr>
                <w:strike/>
              </w:rPr>
            </w:pPr>
            <w:r>
              <w:t>6. grupy inicjatywne z powiatów, w których nie ma przedsiębiorstw społecznych</w:t>
            </w:r>
          </w:p>
        </w:tc>
        <w:tc>
          <w:tcPr>
            <w:tcW w:w="1791"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5 pkt</w:t>
            </w:r>
          </w:p>
        </w:tc>
        <w:tc>
          <w:tcPr>
            <w:tcW w:w="2094"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Za każdą </w:t>
            </w:r>
            <w:r>
              <w:br/>
              <w:t xml:space="preserve">z preferowanych osób Grupa Inicjatywna otrzymuje 1 pkt. Maksymalnie grupa może otrzymać </w:t>
            </w:r>
            <w:r>
              <w:br/>
              <w:t>5 pkt.</w:t>
            </w:r>
          </w:p>
        </w:tc>
      </w:tr>
      <w:tr w:rsidR="005E5669" w:rsidTr="005E5669">
        <w:trPr>
          <w:jc w:val="center"/>
        </w:trPr>
        <w:tc>
          <w:tcPr>
            <w:tcW w:w="6931" w:type="dxa"/>
            <w:gridSpan w:val="3"/>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MAKSYMALNA LICZBA PUNKTÓW DO UZYSKANIA</w:t>
            </w:r>
          </w:p>
        </w:tc>
        <w:tc>
          <w:tcPr>
            <w:tcW w:w="2094"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440" w:hanging="360"/>
              <w:jc w:val="both"/>
            </w:pPr>
            <w:r>
              <w:t xml:space="preserve">5 </w:t>
            </w:r>
            <w:r>
              <w:rPr>
                <w:rFonts w:eastAsia="Times New Roman"/>
              </w:rPr>
              <w:t xml:space="preserve"> </w:t>
            </w:r>
            <w:r>
              <w:t>pkt</w:t>
            </w:r>
          </w:p>
        </w:tc>
      </w:tr>
    </w:tbl>
    <w:p w:rsidR="005E5669" w:rsidRDefault="005E5669" w:rsidP="005E5669">
      <w:pPr>
        <w:spacing w:after="0" w:line="23" w:lineRule="atLeast"/>
        <w:ind w:left="420"/>
        <w:jc w:val="both"/>
      </w:pPr>
    </w:p>
    <w:p w:rsidR="005E5669" w:rsidRDefault="005E5669" w:rsidP="005E5669">
      <w:pPr>
        <w:spacing w:after="0" w:line="23" w:lineRule="atLeast"/>
        <w:ind w:firstLine="708"/>
        <w:jc w:val="both"/>
      </w:pPr>
    </w:p>
    <w:p w:rsidR="005E5669" w:rsidRDefault="005E5669" w:rsidP="005E5669">
      <w:pPr>
        <w:spacing w:after="0" w:line="23" w:lineRule="atLeast"/>
        <w:ind w:firstLine="708"/>
        <w:jc w:val="both"/>
      </w:pPr>
    </w:p>
    <w:p w:rsidR="005E5669" w:rsidRDefault="005E5669" w:rsidP="005E5669">
      <w:pPr>
        <w:spacing w:after="0" w:line="23" w:lineRule="atLeast"/>
        <w:ind w:firstLine="708"/>
        <w:jc w:val="both"/>
      </w:pPr>
      <w:r>
        <w:t>ETAP III b – ocena preferowanych branż:</w:t>
      </w:r>
    </w:p>
    <w:p w:rsidR="005E5669" w:rsidRDefault="005E5669" w:rsidP="005E5669">
      <w:pPr>
        <w:spacing w:after="0" w:line="23" w:lineRule="atLeast"/>
        <w:jc w:val="both"/>
      </w:pPr>
    </w:p>
    <w:tbl>
      <w:tblPr>
        <w:tblW w:w="9024" w:type="dxa"/>
        <w:jc w:val="center"/>
        <w:tblInd w:w="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62"/>
        <w:gridCol w:w="3177"/>
        <w:gridCol w:w="1791"/>
        <w:gridCol w:w="2094"/>
      </w:tblGrid>
      <w:tr w:rsidR="005E5669" w:rsidTr="005E5669">
        <w:trPr>
          <w:jc w:val="center"/>
        </w:trPr>
        <w:tc>
          <w:tcPr>
            <w:tcW w:w="1963"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Osoba</w:t>
            </w:r>
          </w:p>
        </w:tc>
        <w:tc>
          <w:tcPr>
            <w:tcW w:w="3177"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Zakres czynności</w:t>
            </w:r>
          </w:p>
        </w:tc>
        <w:tc>
          <w:tcPr>
            <w:tcW w:w="1791"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both"/>
            </w:pPr>
            <w:r>
              <w:t>Max. liczba pkt. na UP</w:t>
            </w:r>
          </w:p>
        </w:tc>
        <w:tc>
          <w:tcPr>
            <w:tcW w:w="2094" w:type="dxa"/>
            <w:tcBorders>
              <w:top w:val="single" w:sz="8"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100"/>
              <w:jc w:val="center"/>
            </w:pPr>
            <w:r>
              <w:rPr>
                <w:b/>
              </w:rPr>
              <w:t>punktacja przyznana grupie inicjatywnej   ETAP III b</w:t>
            </w:r>
          </w:p>
        </w:tc>
      </w:tr>
      <w:tr w:rsidR="005E5669" w:rsidTr="005E5669">
        <w:trPr>
          <w:jc w:val="center"/>
        </w:trPr>
        <w:tc>
          <w:tcPr>
            <w:tcW w:w="1963" w:type="dxa"/>
            <w:tcBorders>
              <w:top w:val="single" w:sz="6" w:space="0" w:color="000000"/>
              <w:left w:val="single" w:sz="8"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Członkowie komisji rekrutacyjnej</w:t>
            </w:r>
          </w:p>
        </w:tc>
        <w:tc>
          <w:tcPr>
            <w:tcW w:w="3177"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pPr>
            <w:r>
              <w:t>Weryfikacja GI pod kątem założonych w konkursie preferowanych branż:</w:t>
            </w:r>
          </w:p>
          <w:p w:rsidR="005E5669" w:rsidRDefault="005E5669">
            <w:pPr>
              <w:spacing w:after="0" w:line="23" w:lineRule="atLeast"/>
              <w:jc w:val="both"/>
            </w:pPr>
            <w:r>
              <w:t>1. zrównoważony rozwój,</w:t>
            </w:r>
          </w:p>
          <w:p w:rsidR="005E5669" w:rsidRDefault="005E5669">
            <w:pPr>
              <w:spacing w:after="0" w:line="23" w:lineRule="atLeast"/>
              <w:jc w:val="both"/>
            </w:pPr>
            <w:r>
              <w:t xml:space="preserve"> 2. solidarność pokoleń,</w:t>
            </w:r>
          </w:p>
          <w:p w:rsidR="005E5669" w:rsidRDefault="005E5669">
            <w:pPr>
              <w:spacing w:after="0" w:line="23" w:lineRule="atLeast"/>
              <w:jc w:val="both"/>
            </w:pPr>
            <w:r>
              <w:t xml:space="preserve"> 3. polityka rodzinna,</w:t>
            </w:r>
          </w:p>
          <w:p w:rsidR="005E5669" w:rsidRDefault="005E5669">
            <w:pPr>
              <w:spacing w:after="0" w:line="23" w:lineRule="atLeast"/>
              <w:jc w:val="both"/>
            </w:pPr>
            <w:r>
              <w:t xml:space="preserve"> 4. turystyka społeczna, </w:t>
            </w:r>
          </w:p>
          <w:p w:rsidR="005E5669" w:rsidRDefault="005E5669">
            <w:pPr>
              <w:spacing w:after="0" w:line="23" w:lineRule="atLeast"/>
              <w:jc w:val="both"/>
            </w:pPr>
            <w:r>
              <w:t xml:space="preserve">5. budownictwo społeczne, </w:t>
            </w:r>
          </w:p>
          <w:p w:rsidR="005E5669" w:rsidRDefault="005E5669">
            <w:pPr>
              <w:spacing w:after="0" w:line="23" w:lineRule="atLeast"/>
              <w:jc w:val="both"/>
            </w:pPr>
            <w:r>
              <w:t xml:space="preserve">6. lokalne produkty kulturowe </w:t>
            </w:r>
          </w:p>
          <w:p w:rsidR="005E5669" w:rsidRDefault="005E5669">
            <w:pPr>
              <w:spacing w:after="0" w:line="23" w:lineRule="atLeast"/>
              <w:jc w:val="both"/>
            </w:pPr>
            <w:r>
              <w:t>7. branże w kierunkach rozwoju określonych w Strategii Rozwoju Województwa i w Wojewódzkim Programie Rozwoju Ekonomii Społecznej.</w:t>
            </w:r>
          </w:p>
          <w:p w:rsidR="005E5669" w:rsidRDefault="005E5669">
            <w:pPr>
              <w:spacing w:after="0" w:line="23" w:lineRule="atLeast"/>
              <w:jc w:val="both"/>
              <w:rPr>
                <w:strike/>
              </w:rPr>
            </w:pPr>
            <w:r>
              <w:lastRenderedPageBreak/>
              <w:t>8.rodzaj prowadzonej działalności jest jedną z nisz rynkowych w danej gminie, wynikającą z badania nisz rynkowych przeprowadzonych przez OWES.</w:t>
            </w:r>
          </w:p>
        </w:tc>
        <w:tc>
          <w:tcPr>
            <w:tcW w:w="1791"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5 pkt</w:t>
            </w:r>
          </w:p>
        </w:tc>
        <w:tc>
          <w:tcPr>
            <w:tcW w:w="2094" w:type="dxa"/>
            <w:tcBorders>
              <w:top w:val="single" w:sz="6" w:space="0" w:color="000000"/>
              <w:left w:val="single" w:sz="6" w:space="0" w:color="000000"/>
              <w:bottom w:val="single" w:sz="8"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t xml:space="preserve">Grupa Inicjatywna otrzymuje 5 pkt jeśli rodzaj prowadzonej działalności będzie spełniał min. 1 </w:t>
            </w:r>
            <w:r>
              <w:br/>
              <w:t>z preferowanych branż.</w:t>
            </w:r>
          </w:p>
        </w:tc>
      </w:tr>
      <w:tr w:rsidR="005E5669" w:rsidTr="005E5669">
        <w:trPr>
          <w:jc w:val="center"/>
        </w:trPr>
        <w:tc>
          <w:tcPr>
            <w:tcW w:w="6931" w:type="dxa"/>
            <w:gridSpan w:val="3"/>
            <w:tcBorders>
              <w:top w:val="single" w:sz="6" w:space="0" w:color="000000"/>
              <w:left w:val="single" w:sz="8" w:space="0" w:color="000000"/>
              <w:bottom w:val="single" w:sz="6"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80"/>
              <w:jc w:val="both"/>
            </w:pPr>
            <w:r>
              <w:lastRenderedPageBreak/>
              <w:t>MAKSYMALNA LICZBA PUNKTÓW DO UZYSKANIA</w:t>
            </w:r>
          </w:p>
        </w:tc>
        <w:tc>
          <w:tcPr>
            <w:tcW w:w="2094" w:type="dxa"/>
            <w:tcBorders>
              <w:top w:val="single" w:sz="6" w:space="0" w:color="000000"/>
              <w:left w:val="single" w:sz="6" w:space="0" w:color="000000"/>
              <w:bottom w:val="single" w:sz="6" w:space="0" w:color="000000"/>
              <w:right w:val="single" w:sz="8" w:space="0" w:color="000000"/>
            </w:tcBorders>
            <w:tcMar>
              <w:top w:w="100" w:type="dxa"/>
              <w:left w:w="80" w:type="dxa"/>
              <w:bottom w:w="100" w:type="dxa"/>
              <w:right w:w="80" w:type="dxa"/>
            </w:tcMar>
            <w:hideMark/>
          </w:tcPr>
          <w:p w:rsidR="005E5669" w:rsidRDefault="005E5669">
            <w:pPr>
              <w:spacing w:after="0" w:line="23" w:lineRule="atLeast"/>
              <w:ind w:left="440" w:hanging="360"/>
              <w:jc w:val="both"/>
            </w:pPr>
            <w:r>
              <w:t xml:space="preserve">5 </w:t>
            </w:r>
            <w:r>
              <w:rPr>
                <w:rFonts w:eastAsia="Times New Roman"/>
              </w:rPr>
              <w:t xml:space="preserve"> </w:t>
            </w:r>
            <w:r>
              <w:t>pkt</w:t>
            </w:r>
          </w:p>
        </w:tc>
      </w:tr>
    </w:tbl>
    <w:p w:rsidR="005E5669" w:rsidRDefault="005E5669" w:rsidP="005E5669">
      <w:pPr>
        <w:spacing w:after="0" w:line="23" w:lineRule="atLeast"/>
        <w:jc w:val="both"/>
      </w:pPr>
    </w:p>
    <w:p w:rsidR="005E5669" w:rsidRDefault="005E5669" w:rsidP="00C00FE8">
      <w:pPr>
        <w:numPr>
          <w:ilvl w:val="0"/>
          <w:numId w:val="16"/>
        </w:numPr>
        <w:spacing w:after="0" w:line="23" w:lineRule="atLeast"/>
        <w:jc w:val="both"/>
      </w:pPr>
      <w:r>
        <w:t>Maksymalna liczby punktów do zdobycia z wszystkich etapów –150 pkt.</w:t>
      </w:r>
    </w:p>
    <w:p w:rsidR="005E5669" w:rsidRDefault="005E5669" w:rsidP="00C00FE8">
      <w:pPr>
        <w:numPr>
          <w:ilvl w:val="0"/>
          <w:numId w:val="16"/>
        </w:numPr>
        <w:spacing w:after="0" w:line="23" w:lineRule="atLeast"/>
        <w:jc w:val="both"/>
      </w:pPr>
      <w:r>
        <w:t xml:space="preserve">Minimalna liczba punktów kwalifikująca do udziału w projekcie – 90 pkt., w tym otrzymanie wymaganego min. 60% punktów od każdego z doradców w ramach II etapu. </w:t>
      </w:r>
    </w:p>
    <w:p w:rsidR="005E5669" w:rsidRDefault="005E5669" w:rsidP="00C00FE8">
      <w:pPr>
        <w:numPr>
          <w:ilvl w:val="0"/>
          <w:numId w:val="16"/>
        </w:numPr>
        <w:spacing w:after="0" w:line="23" w:lineRule="atLeast"/>
        <w:jc w:val="both"/>
      </w:pPr>
      <w:r>
        <w:t>Na podstawie oceny dokonanej przez Komisję Rekrutacyjną sporządzona zostanie lista Grup Inicjatywnych zakwalifikowanych do Funduszu Przedsiębiorczości Społecznej, która niezwłocznie opublikowana zostanie na stronie internetowej projektu.</w:t>
      </w:r>
    </w:p>
    <w:p w:rsidR="005E5669" w:rsidRDefault="005E5669" w:rsidP="00C00FE8">
      <w:pPr>
        <w:numPr>
          <w:ilvl w:val="0"/>
          <w:numId w:val="16"/>
        </w:numPr>
        <w:spacing w:after="0" w:line="23" w:lineRule="atLeast"/>
        <w:jc w:val="both"/>
      </w:pPr>
      <w:r>
        <w:t xml:space="preserve">Od decyzji Komisji Rekrutacyjnej nie przysługuje odwołanie. GI nie ma wglądu do kart oceny Komisji Rekrutacyjnej, może natomiast otrzymać informację zwrotną dot. obszarów wymagających dalszej pracy, w przypadku skierowania GI do ponownego wsparcia w IPS/CES. </w:t>
      </w:r>
    </w:p>
    <w:p w:rsidR="005E5669" w:rsidRDefault="005E5669" w:rsidP="005E5669">
      <w:pPr>
        <w:spacing w:after="0" w:line="23" w:lineRule="atLeast"/>
        <w:jc w:val="center"/>
        <w:rPr>
          <w:b/>
          <w:bCs/>
        </w:rPr>
      </w:pPr>
    </w:p>
    <w:p w:rsidR="005E5669" w:rsidRDefault="005E5669" w:rsidP="005E5669">
      <w:pPr>
        <w:spacing w:after="0" w:line="23" w:lineRule="atLeast"/>
        <w:jc w:val="center"/>
        <w:rPr>
          <w:b/>
          <w:bCs/>
        </w:rPr>
      </w:pPr>
      <w:r>
        <w:rPr>
          <w:b/>
          <w:bCs/>
        </w:rPr>
        <w:t>ROZDZIAŁ VI.</w:t>
      </w:r>
    </w:p>
    <w:p w:rsidR="005E5669" w:rsidRDefault="005E5669" w:rsidP="005E5669">
      <w:pPr>
        <w:spacing w:after="0" w:line="23" w:lineRule="atLeast"/>
        <w:jc w:val="center"/>
        <w:rPr>
          <w:b/>
          <w:bCs/>
        </w:rPr>
      </w:pPr>
      <w:r>
        <w:rPr>
          <w:b/>
          <w:bCs/>
        </w:rPr>
        <w:t>POSTANOWIENIA KOŃCOWE</w:t>
      </w:r>
    </w:p>
    <w:p w:rsidR="005E5669" w:rsidRDefault="005E5669" w:rsidP="005E5669">
      <w:pPr>
        <w:spacing w:after="0" w:line="23" w:lineRule="atLeast"/>
        <w:jc w:val="center"/>
        <w:rPr>
          <w:b/>
          <w:bCs/>
        </w:rPr>
      </w:pPr>
    </w:p>
    <w:p w:rsidR="005E5669" w:rsidRDefault="005E5669" w:rsidP="00C00FE8">
      <w:pPr>
        <w:numPr>
          <w:ilvl w:val="0"/>
          <w:numId w:val="20"/>
        </w:numPr>
        <w:spacing w:after="0" w:line="23" w:lineRule="atLeast"/>
        <w:jc w:val="both"/>
      </w:pPr>
      <w:r>
        <w:t>Sprawy nieuregulowane w niniejszym Regulaminie rozstrzygane są przez Operatora.</w:t>
      </w:r>
    </w:p>
    <w:p w:rsidR="005E5669" w:rsidRDefault="005E5669" w:rsidP="00C00FE8">
      <w:pPr>
        <w:numPr>
          <w:ilvl w:val="0"/>
          <w:numId w:val="20"/>
        </w:numPr>
        <w:spacing w:after="0" w:line="23" w:lineRule="atLeast"/>
        <w:jc w:val="both"/>
      </w:pPr>
      <w:r>
        <w:t>Ostateczna interpretacja zapisów Regulaminu leży w kompetencji Operatora.</w:t>
      </w:r>
    </w:p>
    <w:p w:rsidR="005E5669" w:rsidRDefault="005E5669" w:rsidP="00C00FE8">
      <w:pPr>
        <w:numPr>
          <w:ilvl w:val="0"/>
          <w:numId w:val="20"/>
        </w:numPr>
        <w:spacing w:after="0" w:line="23" w:lineRule="atLeast"/>
        <w:jc w:val="both"/>
      </w:pPr>
      <w:r>
        <w:t xml:space="preserve">Wszelkie zmiany w niniejszym Regulaminie wymagają podania ich do publicznej wiadomości. </w:t>
      </w:r>
    </w:p>
    <w:p w:rsidR="005E5669" w:rsidRDefault="005E5669" w:rsidP="005E5669">
      <w:pPr>
        <w:spacing w:after="0" w:line="23" w:lineRule="atLeast"/>
        <w:jc w:val="center"/>
        <w:rPr>
          <w:b/>
          <w:bCs/>
        </w:rPr>
      </w:pPr>
    </w:p>
    <w:p w:rsidR="005E5669" w:rsidRDefault="005E5669" w:rsidP="005E5669">
      <w:pPr>
        <w:spacing w:after="0" w:line="23" w:lineRule="atLeast"/>
        <w:jc w:val="center"/>
        <w:rPr>
          <w:b/>
          <w:bCs/>
        </w:rPr>
      </w:pPr>
      <w:r>
        <w:rPr>
          <w:b/>
          <w:bCs/>
        </w:rPr>
        <w:t>ROZDZIAŁ VII.</w:t>
      </w:r>
    </w:p>
    <w:p w:rsidR="005E5669" w:rsidRDefault="005E5669" w:rsidP="005E5669">
      <w:pPr>
        <w:spacing w:after="0" w:line="23" w:lineRule="atLeast"/>
        <w:jc w:val="center"/>
        <w:rPr>
          <w:b/>
          <w:bCs/>
        </w:rPr>
      </w:pPr>
      <w:r>
        <w:rPr>
          <w:b/>
          <w:bCs/>
        </w:rPr>
        <w:t>ZAŁĄCZNIKI</w:t>
      </w:r>
    </w:p>
    <w:p w:rsidR="005E5669" w:rsidRDefault="005E5669" w:rsidP="005E5669">
      <w:pPr>
        <w:spacing w:after="0" w:line="23" w:lineRule="atLeast"/>
        <w:jc w:val="center"/>
        <w:rPr>
          <w:b/>
          <w:bCs/>
        </w:rPr>
      </w:pPr>
    </w:p>
    <w:p w:rsidR="005E5669" w:rsidRDefault="005E5669" w:rsidP="005E5669">
      <w:pPr>
        <w:spacing w:after="0" w:line="240" w:lineRule="auto"/>
        <w:ind w:firstLine="360"/>
        <w:jc w:val="both"/>
        <w:rPr>
          <w:u w:val="single"/>
        </w:rPr>
      </w:pPr>
      <w:r>
        <w:rPr>
          <w:u w:val="single"/>
        </w:rPr>
        <w:t>Regulamin Rekrutacji obejmuje następujące załączniki:</w:t>
      </w:r>
    </w:p>
    <w:p w:rsidR="005E5669" w:rsidRDefault="005E5669" w:rsidP="00C00FE8">
      <w:pPr>
        <w:numPr>
          <w:ilvl w:val="0"/>
          <w:numId w:val="21"/>
        </w:numPr>
        <w:spacing w:after="0" w:line="240" w:lineRule="auto"/>
        <w:jc w:val="both"/>
        <w:rPr>
          <w:rFonts w:cs="Arial"/>
        </w:rPr>
      </w:pPr>
      <w:r>
        <w:rPr>
          <w:rFonts w:cs="Arial"/>
        </w:rPr>
        <w:t>Formularz rekrutacyjny_ spółdzielnia socjalna osób fizycznych.</w:t>
      </w:r>
    </w:p>
    <w:p w:rsidR="005E5669" w:rsidRDefault="005E5669" w:rsidP="00C00FE8">
      <w:pPr>
        <w:numPr>
          <w:ilvl w:val="0"/>
          <w:numId w:val="21"/>
        </w:numPr>
        <w:spacing w:after="0" w:line="240" w:lineRule="auto"/>
        <w:jc w:val="both"/>
        <w:rPr>
          <w:rFonts w:cs="Arial"/>
        </w:rPr>
      </w:pPr>
      <w:r>
        <w:rPr>
          <w:rFonts w:cs="Arial"/>
        </w:rPr>
        <w:t>Formularz rekrutacyjny Beneficjanta Pomocy (osoby dotacyjnej).</w:t>
      </w:r>
    </w:p>
    <w:p w:rsidR="005E5669" w:rsidRDefault="005E5669" w:rsidP="00C00FE8">
      <w:pPr>
        <w:numPr>
          <w:ilvl w:val="0"/>
          <w:numId w:val="21"/>
        </w:numPr>
        <w:spacing w:after="0" w:line="240" w:lineRule="auto"/>
        <w:jc w:val="both"/>
        <w:rPr>
          <w:rFonts w:cs="Arial"/>
        </w:rPr>
      </w:pPr>
      <w:r>
        <w:rPr>
          <w:rFonts w:cs="Arial"/>
        </w:rPr>
        <w:t>Formularz rekrutacyjny Członka Grupy Inicjatywnej.</w:t>
      </w:r>
    </w:p>
    <w:p w:rsidR="005E5669" w:rsidRDefault="005E5669" w:rsidP="00C00FE8">
      <w:pPr>
        <w:numPr>
          <w:ilvl w:val="0"/>
          <w:numId w:val="21"/>
        </w:numPr>
        <w:spacing w:after="0" w:line="240" w:lineRule="auto"/>
        <w:jc w:val="both"/>
        <w:rPr>
          <w:rFonts w:cs="Arial"/>
        </w:rPr>
      </w:pPr>
      <w:r>
        <w:rPr>
          <w:rFonts w:cs="Arial"/>
        </w:rPr>
        <w:t>Formularz rekrutacyjny Grupy Inicjatywnej dla osób prawnych.</w:t>
      </w:r>
    </w:p>
    <w:p w:rsidR="005E5669" w:rsidRDefault="005E5669" w:rsidP="00C00FE8">
      <w:pPr>
        <w:numPr>
          <w:ilvl w:val="0"/>
          <w:numId w:val="21"/>
        </w:numPr>
        <w:spacing w:after="0" w:line="240" w:lineRule="auto"/>
        <w:jc w:val="both"/>
        <w:rPr>
          <w:rFonts w:cs="Arial"/>
        </w:rPr>
      </w:pPr>
      <w:r>
        <w:rPr>
          <w:rFonts w:cs="Arial"/>
        </w:rPr>
        <w:t xml:space="preserve">Formularz rekrutacyjny Grupy Inicjatywnej dla istniejących podmiotów/ przedsiębiorstw społecznych.  </w:t>
      </w:r>
    </w:p>
    <w:p w:rsidR="005E5669" w:rsidRDefault="005E5669" w:rsidP="00C00FE8">
      <w:pPr>
        <w:numPr>
          <w:ilvl w:val="0"/>
          <w:numId w:val="21"/>
        </w:numPr>
        <w:spacing w:after="0" w:line="240" w:lineRule="auto"/>
        <w:jc w:val="both"/>
        <w:rPr>
          <w:rFonts w:cs="Arial"/>
        </w:rPr>
      </w:pPr>
      <w:r>
        <w:rPr>
          <w:rFonts w:cs="Arial"/>
        </w:rPr>
        <w:t>Oświadczenia, że status na rynku pracy Beneficjentów Pomocy oraz pozostałe informacje nie zmieniły się od momentu podpisana deklaracji uczestnictwa w projekcie.</w:t>
      </w:r>
    </w:p>
    <w:p w:rsidR="005E5669" w:rsidRDefault="005E5669" w:rsidP="00C00FE8">
      <w:pPr>
        <w:numPr>
          <w:ilvl w:val="0"/>
          <w:numId w:val="21"/>
        </w:numPr>
        <w:spacing w:after="0" w:line="240" w:lineRule="auto"/>
        <w:jc w:val="both"/>
        <w:rPr>
          <w:rFonts w:cs="Arial"/>
        </w:rPr>
      </w:pPr>
      <w:r>
        <w:rPr>
          <w:rFonts w:cs="Arial"/>
        </w:rPr>
        <w:t xml:space="preserve">Oświadczenie o wysokości otrzymanej pomocy de </w:t>
      </w:r>
      <w:proofErr w:type="spellStart"/>
      <w:r>
        <w:rPr>
          <w:rFonts w:cs="Arial"/>
        </w:rPr>
        <w:t>minimis</w:t>
      </w:r>
      <w:proofErr w:type="spellEnd"/>
      <w:r>
        <w:rPr>
          <w:rFonts w:cs="Arial"/>
        </w:rPr>
        <w:t xml:space="preserve"> </w:t>
      </w:r>
      <w:r>
        <w:rPr>
          <w:rFonts w:cs="Arial"/>
          <w:i/>
        </w:rPr>
        <w:t>(dotyczy podmiotów prowadzących działalność gospodarczą).</w:t>
      </w:r>
      <w:r>
        <w:rPr>
          <w:rFonts w:cs="Arial"/>
        </w:rPr>
        <w:tab/>
      </w:r>
    </w:p>
    <w:p w:rsidR="005E5669" w:rsidRDefault="005E5669" w:rsidP="00C00FE8">
      <w:pPr>
        <w:numPr>
          <w:ilvl w:val="0"/>
          <w:numId w:val="21"/>
        </w:numPr>
        <w:spacing w:after="0" w:line="240" w:lineRule="auto"/>
        <w:jc w:val="both"/>
        <w:rPr>
          <w:rFonts w:cs="Arial"/>
        </w:rPr>
      </w:pPr>
      <w:r>
        <w:rPr>
          <w:rFonts w:cs="Arial"/>
        </w:rPr>
        <w:t xml:space="preserve">Oświadczenie o nieotrzymaniu pomocy de </w:t>
      </w:r>
      <w:proofErr w:type="spellStart"/>
      <w:r>
        <w:rPr>
          <w:rFonts w:cs="Arial"/>
        </w:rPr>
        <w:t>minimis</w:t>
      </w:r>
      <w:proofErr w:type="spellEnd"/>
      <w:r>
        <w:rPr>
          <w:rFonts w:cs="Arial"/>
        </w:rPr>
        <w:t xml:space="preserve">. </w:t>
      </w:r>
      <w:r>
        <w:rPr>
          <w:rFonts w:cs="Arial"/>
        </w:rPr>
        <w:tab/>
      </w:r>
    </w:p>
    <w:p w:rsidR="005E5669" w:rsidRDefault="005E5669" w:rsidP="00C00FE8">
      <w:pPr>
        <w:numPr>
          <w:ilvl w:val="0"/>
          <w:numId w:val="21"/>
        </w:numPr>
        <w:spacing w:after="0" w:line="240" w:lineRule="auto"/>
        <w:jc w:val="both"/>
        <w:rPr>
          <w:rFonts w:cs="Arial"/>
        </w:rPr>
      </w:pPr>
      <w:r>
        <w:rPr>
          <w:rFonts w:cs="Arial"/>
        </w:rPr>
        <w:t>Wzór karty oceny formalnej wniosku – spółdzielnia socjalna osób fizycznych.</w:t>
      </w:r>
    </w:p>
    <w:p w:rsidR="005E5669" w:rsidRDefault="005E5669" w:rsidP="00C00FE8">
      <w:pPr>
        <w:numPr>
          <w:ilvl w:val="0"/>
          <w:numId w:val="21"/>
        </w:numPr>
        <w:spacing w:after="0" w:line="240" w:lineRule="auto"/>
        <w:jc w:val="both"/>
        <w:rPr>
          <w:rFonts w:cs="Arial"/>
        </w:rPr>
      </w:pPr>
      <w:r>
        <w:rPr>
          <w:rFonts w:cs="Arial"/>
        </w:rPr>
        <w:t>Wzór karty oceny formalnej wniosku – spółdzielnia socjalna osób prawnych.</w:t>
      </w:r>
    </w:p>
    <w:p w:rsidR="005E5669" w:rsidRDefault="005E5669" w:rsidP="00C00FE8">
      <w:pPr>
        <w:numPr>
          <w:ilvl w:val="0"/>
          <w:numId w:val="21"/>
        </w:numPr>
        <w:spacing w:after="0" w:line="240" w:lineRule="auto"/>
        <w:jc w:val="both"/>
        <w:rPr>
          <w:rFonts w:cs="Arial"/>
        </w:rPr>
      </w:pPr>
      <w:r>
        <w:rPr>
          <w:rFonts w:cs="Arial"/>
        </w:rPr>
        <w:t>Wzór karty oceny formalnej wniosku –istniejące przedsiębiorstwa społeczne.</w:t>
      </w:r>
    </w:p>
    <w:p w:rsidR="005E5669" w:rsidRDefault="005E5669" w:rsidP="00C00FE8">
      <w:pPr>
        <w:numPr>
          <w:ilvl w:val="0"/>
          <w:numId w:val="21"/>
        </w:numPr>
        <w:spacing w:after="0" w:line="240" w:lineRule="auto"/>
        <w:jc w:val="both"/>
        <w:rPr>
          <w:rFonts w:cs="Arial"/>
        </w:rPr>
      </w:pPr>
      <w:r>
        <w:rPr>
          <w:rFonts w:cs="Arial"/>
        </w:rPr>
        <w:t>Wzór karty oceny merytorycznej dokumentów rekrutacyjnych.</w:t>
      </w:r>
    </w:p>
    <w:p w:rsidR="005E5669" w:rsidRDefault="005E5669" w:rsidP="00C00FE8">
      <w:pPr>
        <w:numPr>
          <w:ilvl w:val="0"/>
          <w:numId w:val="21"/>
        </w:numPr>
        <w:spacing w:after="0" w:line="240" w:lineRule="auto"/>
        <w:jc w:val="both"/>
      </w:pPr>
      <w:r>
        <w:t>Lista podsumowująca ścieżkę wsparcia Grupy Inicjatywnej w CES/IPS.</w:t>
      </w:r>
    </w:p>
    <w:p w:rsidR="005E5669" w:rsidRDefault="005E5669" w:rsidP="00C00FE8">
      <w:pPr>
        <w:numPr>
          <w:ilvl w:val="0"/>
          <w:numId w:val="21"/>
        </w:numPr>
        <w:spacing w:after="0" w:line="240" w:lineRule="auto"/>
        <w:jc w:val="both"/>
        <w:rPr>
          <w:rFonts w:cs="Arial"/>
        </w:rPr>
      </w:pPr>
      <w:r>
        <w:rPr>
          <w:rFonts w:cs="Arial"/>
        </w:rPr>
        <w:t>Formularz rekrutacyjny Grupy Inicjatywnej osób fizycznych zakładających przedsiębiorstwo społeczne.</w:t>
      </w:r>
    </w:p>
    <w:p w:rsidR="005E5669" w:rsidRDefault="005E5669" w:rsidP="005E5669">
      <w:pPr>
        <w:spacing w:after="0" w:line="240" w:lineRule="auto"/>
        <w:ind w:left="360"/>
        <w:jc w:val="both"/>
      </w:pPr>
      <w:bookmarkStart w:id="0" w:name="_GoBack"/>
      <w:bookmarkEnd w:id="0"/>
    </w:p>
    <w:sectPr w:rsidR="005E5669" w:rsidSect="0075098F">
      <w:headerReference w:type="default" r:id="rId9"/>
      <w:pgSz w:w="11906" w:h="16838"/>
      <w:pgMar w:top="1843" w:right="1417" w:bottom="184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FE8" w:rsidRDefault="00C00FE8" w:rsidP="00655A23">
      <w:pPr>
        <w:spacing w:after="0" w:line="240" w:lineRule="auto"/>
      </w:pPr>
      <w:r>
        <w:separator/>
      </w:r>
    </w:p>
  </w:endnote>
  <w:endnote w:type="continuationSeparator" w:id="0">
    <w:p w:rsidR="00C00FE8" w:rsidRDefault="00C00FE8" w:rsidP="00655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Nova Mono">
    <w:altName w:val="Times New Roman"/>
    <w:charset w:val="00"/>
    <w:family w:val="auto"/>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FE8" w:rsidRDefault="00C00FE8" w:rsidP="00655A23">
      <w:pPr>
        <w:spacing w:after="0" w:line="240" w:lineRule="auto"/>
      </w:pPr>
      <w:r>
        <w:separator/>
      </w:r>
    </w:p>
  </w:footnote>
  <w:footnote w:type="continuationSeparator" w:id="0">
    <w:p w:rsidR="00C00FE8" w:rsidRDefault="00C00FE8" w:rsidP="00655A23">
      <w:pPr>
        <w:spacing w:after="0" w:line="240" w:lineRule="auto"/>
      </w:pPr>
      <w:r>
        <w:continuationSeparator/>
      </w:r>
    </w:p>
  </w:footnote>
  <w:footnote w:id="1">
    <w:p w:rsidR="005E5669" w:rsidRDefault="005E5669" w:rsidP="005E5669">
      <w:pPr>
        <w:pStyle w:val="Tekstprzypisudolnego"/>
      </w:pPr>
      <w:r>
        <w:rPr>
          <w:rStyle w:val="Odwoanieprzypisudolnego"/>
        </w:rPr>
        <w:footnoteRef/>
      </w:r>
      <w:r>
        <w:t xml:space="preserve"> </w:t>
      </w:r>
      <w:r>
        <w:rPr>
          <w:rFonts w:ascii="Arial Narrow" w:hAnsi="Arial Narrow"/>
          <w:b/>
        </w:rPr>
        <w:t>Od rundy konkursowej nr 3/2016 nie będzie możliwości uzyskania dofinansowania na nowopowstające przedsiębiorstwo społeczne, w formie spółki lub organizacji pozarządowej, zakładane przez osoby fizyczne.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A23" w:rsidRDefault="009C3EA4" w:rsidP="009C3EA4">
    <w:pPr>
      <w:pStyle w:val="Nagwek"/>
      <w:tabs>
        <w:tab w:val="clear" w:pos="4536"/>
      </w:tabs>
    </w:pPr>
    <w:r>
      <w:rPr>
        <w:noProof/>
        <w:lang w:eastAsia="pl-PL"/>
      </w:rPr>
      <w:drawing>
        <wp:anchor distT="0" distB="0" distL="114300" distR="114300" simplePos="0" relativeHeight="251657216" behindDoc="0" locked="0" layoutInCell="1" allowOverlap="1" wp14:anchorId="2EB858BF" wp14:editId="71316370">
          <wp:simplePos x="0" y="0"/>
          <wp:positionH relativeFrom="column">
            <wp:posOffset>-902010</wp:posOffset>
          </wp:positionH>
          <wp:positionV relativeFrom="paragraph">
            <wp:posOffset>-460213</wp:posOffset>
          </wp:positionV>
          <wp:extent cx="7557519" cy="10696354"/>
          <wp:effectExtent l="19050" t="0" r="5331" b="0"/>
          <wp:wrapNone/>
          <wp:docPr id="9" name="Obraz 9" descr="E:\owies-id-2015\owies-papier-elk-20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owies-id-2015\owies-papier-elk-2016-04.jpg"/>
                  <pic:cNvPicPr>
                    <a:picLocks noChangeAspect="1" noChangeArrowheads="1"/>
                  </pic:cNvPicPr>
                </pic:nvPicPr>
                <pic:blipFill>
                  <a:blip r:embed="rId1"/>
                  <a:srcRect/>
                  <a:stretch>
                    <a:fillRect/>
                  </a:stretch>
                </pic:blipFill>
                <pic:spPr bwMode="auto">
                  <a:xfrm>
                    <a:off x="0" y="0"/>
                    <a:ext cx="7557519" cy="10696354"/>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661"/>
    <w:multiLevelType w:val="hybridMultilevel"/>
    <w:tmpl w:val="5A1C36B4"/>
    <w:lvl w:ilvl="0" w:tplc="6D502086">
      <w:start w:val="2"/>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75F6870"/>
    <w:multiLevelType w:val="hybridMultilevel"/>
    <w:tmpl w:val="CF72FC7C"/>
    <w:lvl w:ilvl="0" w:tplc="CB646526">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2">
    <w:nsid w:val="0EC26531"/>
    <w:multiLevelType w:val="hybridMultilevel"/>
    <w:tmpl w:val="C4F81B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EE46FE9"/>
    <w:multiLevelType w:val="hybridMultilevel"/>
    <w:tmpl w:val="4A8EAD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0A51B7F"/>
    <w:multiLevelType w:val="hybridMultilevel"/>
    <w:tmpl w:val="F7B43A7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4F75689"/>
    <w:multiLevelType w:val="multilevel"/>
    <w:tmpl w:val="12A2242A"/>
    <w:lvl w:ilvl="0">
      <w:start w:val="19"/>
      <w:numFmt w:val="decimal"/>
      <w:lvlText w:val="%1"/>
      <w:lvlJc w:val="left"/>
      <w:pPr>
        <w:ind w:left="600" w:hanging="600"/>
      </w:pPr>
    </w:lvl>
    <w:lvl w:ilvl="1">
      <w:start w:val="300"/>
      <w:numFmt w:val="decimal"/>
      <w:lvlText w:val="%1-%2"/>
      <w:lvlJc w:val="left"/>
      <w:pPr>
        <w:ind w:left="1300" w:hanging="600"/>
      </w:pPr>
    </w:lvl>
    <w:lvl w:ilvl="2">
      <w:start w:val="1"/>
      <w:numFmt w:val="decimal"/>
      <w:lvlText w:val="%1-%2.%3"/>
      <w:lvlJc w:val="left"/>
      <w:pPr>
        <w:ind w:left="2120" w:hanging="720"/>
      </w:pPr>
    </w:lvl>
    <w:lvl w:ilvl="3">
      <w:start w:val="1"/>
      <w:numFmt w:val="decimal"/>
      <w:lvlText w:val="%1-%2.%3.%4"/>
      <w:lvlJc w:val="left"/>
      <w:pPr>
        <w:ind w:left="2820" w:hanging="720"/>
      </w:pPr>
    </w:lvl>
    <w:lvl w:ilvl="4">
      <w:start w:val="1"/>
      <w:numFmt w:val="decimal"/>
      <w:lvlText w:val="%1-%2.%3.%4.%5"/>
      <w:lvlJc w:val="left"/>
      <w:pPr>
        <w:ind w:left="3880" w:hanging="1080"/>
      </w:pPr>
    </w:lvl>
    <w:lvl w:ilvl="5">
      <w:start w:val="1"/>
      <w:numFmt w:val="decimal"/>
      <w:lvlText w:val="%1-%2.%3.%4.%5.%6"/>
      <w:lvlJc w:val="left"/>
      <w:pPr>
        <w:ind w:left="4580" w:hanging="1080"/>
      </w:pPr>
    </w:lvl>
    <w:lvl w:ilvl="6">
      <w:start w:val="1"/>
      <w:numFmt w:val="decimal"/>
      <w:lvlText w:val="%1-%2.%3.%4.%5.%6.%7"/>
      <w:lvlJc w:val="left"/>
      <w:pPr>
        <w:ind w:left="5640" w:hanging="1440"/>
      </w:pPr>
    </w:lvl>
    <w:lvl w:ilvl="7">
      <w:start w:val="1"/>
      <w:numFmt w:val="decimal"/>
      <w:lvlText w:val="%1-%2.%3.%4.%5.%6.%7.%8"/>
      <w:lvlJc w:val="left"/>
      <w:pPr>
        <w:ind w:left="6340" w:hanging="1440"/>
      </w:pPr>
    </w:lvl>
    <w:lvl w:ilvl="8">
      <w:start w:val="1"/>
      <w:numFmt w:val="decimal"/>
      <w:lvlText w:val="%1-%2.%3.%4.%5.%6.%7.%8.%9"/>
      <w:lvlJc w:val="left"/>
      <w:pPr>
        <w:ind w:left="7400" w:hanging="1800"/>
      </w:pPr>
    </w:lvl>
  </w:abstractNum>
  <w:abstractNum w:abstractNumId="6">
    <w:nsid w:val="33B0343D"/>
    <w:multiLevelType w:val="hybridMultilevel"/>
    <w:tmpl w:val="2FDC6DCE"/>
    <w:lvl w:ilvl="0" w:tplc="36DCE5C4">
      <w:start w:val="1"/>
      <w:numFmt w:val="lowerLetter"/>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7">
    <w:nsid w:val="3BE33240"/>
    <w:multiLevelType w:val="hybridMultilevel"/>
    <w:tmpl w:val="A2B469E4"/>
    <w:lvl w:ilvl="0" w:tplc="04150015">
      <w:start w:val="1"/>
      <w:numFmt w:val="upperLetter"/>
      <w:lvlText w:val="%1."/>
      <w:lvlJc w:val="left"/>
      <w:pPr>
        <w:ind w:left="1429" w:hanging="360"/>
      </w:pPr>
    </w:lvl>
    <w:lvl w:ilvl="1" w:tplc="04150015">
      <w:start w:val="1"/>
      <w:numFmt w:val="upp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nsid w:val="410C2EA3"/>
    <w:multiLevelType w:val="hybridMultilevel"/>
    <w:tmpl w:val="270C53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46E46B8D"/>
    <w:multiLevelType w:val="hybridMultilevel"/>
    <w:tmpl w:val="5E289A44"/>
    <w:lvl w:ilvl="0" w:tplc="871A7D2C">
      <w:start w:val="3"/>
      <w:numFmt w:val="lowerLetter"/>
      <w:lvlText w:val="%1)"/>
      <w:lvlJc w:val="left"/>
      <w:pPr>
        <w:ind w:left="720" w:hanging="360"/>
      </w:pPr>
    </w:lvl>
    <w:lvl w:ilvl="1" w:tplc="C4E07668">
      <w:start w:val="1"/>
      <w:numFmt w:val="upp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CC5733F"/>
    <w:multiLevelType w:val="hybridMultilevel"/>
    <w:tmpl w:val="C7C448F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4E251AE1"/>
    <w:multiLevelType w:val="hybridMultilevel"/>
    <w:tmpl w:val="F25C5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FCE5B83"/>
    <w:multiLevelType w:val="hybridMultilevel"/>
    <w:tmpl w:val="D1AE9B80"/>
    <w:lvl w:ilvl="0" w:tplc="CB646526">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13">
    <w:nsid w:val="54D81C8B"/>
    <w:multiLevelType w:val="hybridMultilevel"/>
    <w:tmpl w:val="311A35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nsid w:val="56890C46"/>
    <w:multiLevelType w:val="hybridMultilevel"/>
    <w:tmpl w:val="93F007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nsid w:val="5AA366BB"/>
    <w:multiLevelType w:val="hybridMultilevel"/>
    <w:tmpl w:val="0A2ED948"/>
    <w:lvl w:ilvl="0" w:tplc="61209232">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6">
    <w:nsid w:val="5C8C230D"/>
    <w:multiLevelType w:val="hybridMultilevel"/>
    <w:tmpl w:val="2E586012"/>
    <w:lvl w:ilvl="0" w:tplc="1722CFEA">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61012DC6"/>
    <w:multiLevelType w:val="hybridMultilevel"/>
    <w:tmpl w:val="E3C0D4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6A092AA1"/>
    <w:multiLevelType w:val="hybridMultilevel"/>
    <w:tmpl w:val="4B2414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728F3B0A"/>
    <w:multiLevelType w:val="hybridMultilevel"/>
    <w:tmpl w:val="8C32DD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77E55B53"/>
    <w:multiLevelType w:val="hybridMultilevel"/>
    <w:tmpl w:val="9FB44660"/>
    <w:lvl w:ilvl="0" w:tplc="04150015">
      <w:start w:val="1"/>
      <w:numFmt w:val="upperLetter"/>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lvlOverride w:ilvl="2"/>
    <w:lvlOverride w:ilvl="3"/>
    <w:lvlOverride w:ilvl="4"/>
    <w:lvlOverride w:ilvl="5"/>
    <w:lvlOverride w:ilvl="6"/>
    <w:lvlOverride w:ilvl="7"/>
    <w:lvlOverride w:ilvl="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9"/>
    </w:lvlOverride>
    <w:lvlOverride w:ilvl="1">
      <w:startOverride w:val="30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lvlOverride w:ilvl="2"/>
    <w:lvlOverride w:ilvl="3"/>
    <w:lvlOverride w:ilvl="4"/>
    <w:lvlOverride w:ilvl="5"/>
    <w:lvlOverride w:ilvl="6"/>
    <w:lvlOverride w:ilvl="7"/>
    <w:lvlOverride w:ilv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A23"/>
    <w:rsid w:val="00077929"/>
    <w:rsid w:val="000A6D56"/>
    <w:rsid w:val="00155E48"/>
    <w:rsid w:val="001B5E5A"/>
    <w:rsid w:val="001F224B"/>
    <w:rsid w:val="00201463"/>
    <w:rsid w:val="002570B1"/>
    <w:rsid w:val="0026546B"/>
    <w:rsid w:val="002C10E0"/>
    <w:rsid w:val="0030402E"/>
    <w:rsid w:val="00337D8B"/>
    <w:rsid w:val="003E2BA1"/>
    <w:rsid w:val="00423BF1"/>
    <w:rsid w:val="004A7727"/>
    <w:rsid w:val="004D3A85"/>
    <w:rsid w:val="004F018C"/>
    <w:rsid w:val="005331FD"/>
    <w:rsid w:val="005A1067"/>
    <w:rsid w:val="005C0094"/>
    <w:rsid w:val="005E2B6F"/>
    <w:rsid w:val="005E5669"/>
    <w:rsid w:val="00606B8B"/>
    <w:rsid w:val="00616D82"/>
    <w:rsid w:val="0065122A"/>
    <w:rsid w:val="00655A23"/>
    <w:rsid w:val="006646FD"/>
    <w:rsid w:val="006C3419"/>
    <w:rsid w:val="006D774E"/>
    <w:rsid w:val="0075098F"/>
    <w:rsid w:val="00765F6D"/>
    <w:rsid w:val="00835B20"/>
    <w:rsid w:val="00846662"/>
    <w:rsid w:val="00885AE1"/>
    <w:rsid w:val="008B54B1"/>
    <w:rsid w:val="00987D0B"/>
    <w:rsid w:val="009C3EA4"/>
    <w:rsid w:val="00A37CC4"/>
    <w:rsid w:val="00A519EA"/>
    <w:rsid w:val="00A605BC"/>
    <w:rsid w:val="00B45697"/>
    <w:rsid w:val="00BE0578"/>
    <w:rsid w:val="00C00FE8"/>
    <w:rsid w:val="00C0330A"/>
    <w:rsid w:val="00C63BA3"/>
    <w:rsid w:val="00D61155"/>
    <w:rsid w:val="00D649BE"/>
    <w:rsid w:val="00D7796E"/>
    <w:rsid w:val="00DA7747"/>
    <w:rsid w:val="00DB271F"/>
    <w:rsid w:val="00DF0200"/>
    <w:rsid w:val="00E77820"/>
    <w:rsid w:val="00F00FDD"/>
    <w:rsid w:val="00F63B27"/>
    <w:rsid w:val="00F82D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37D8B"/>
    <w:rPr>
      <w:rFonts w:ascii="Calibri" w:eastAsia="Calibri" w:hAnsi="Calibri" w:cs="Times New Roman"/>
    </w:rPr>
  </w:style>
  <w:style w:type="paragraph" w:styleId="Nagwek4">
    <w:name w:val="heading 4"/>
    <w:basedOn w:val="Normalny"/>
    <w:next w:val="Normalny"/>
    <w:link w:val="Nagwek4Znak"/>
    <w:uiPriority w:val="9"/>
    <w:unhideWhenUsed/>
    <w:qFormat/>
    <w:rsid w:val="004D3A85"/>
    <w:pPr>
      <w:keepNext/>
      <w:spacing w:before="240" w:after="60" w:line="252" w:lineRule="auto"/>
      <w:outlineLvl w:val="3"/>
    </w:pPr>
    <w:rPr>
      <w:rFonts w:eastAsia="Times New Roman"/>
      <w:b/>
      <w:bCs/>
      <w:sz w:val="28"/>
      <w:szCs w:val="28"/>
      <w:lang w:val="x-none"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Znak + Wyjustowany,Interlinia:  Wi... Znak,Znak"/>
    <w:basedOn w:val="Normalny"/>
    <w:link w:val="NagwekZnak"/>
    <w:unhideWhenUsed/>
    <w:rsid w:val="00655A23"/>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aliases w:val=" Znak Znak,Znak + Wyjustowany Znak,Interlinia:  Wi... Znak Znak,Znak Znak"/>
    <w:basedOn w:val="Domylnaczcionkaakapitu"/>
    <w:link w:val="Nagwek"/>
    <w:rsid w:val="00655A23"/>
  </w:style>
  <w:style w:type="paragraph" w:styleId="Stopka">
    <w:name w:val="footer"/>
    <w:basedOn w:val="Normalny"/>
    <w:link w:val="StopkaZnak"/>
    <w:uiPriority w:val="99"/>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paragraph" w:customStyle="1" w:styleId="Default">
    <w:name w:val="Default"/>
    <w:rsid w:val="00DB271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dolnego">
    <w:name w:val="footnote text"/>
    <w:aliases w:val="Podrozdział,Footnote,Podrozdzia3"/>
    <w:basedOn w:val="Normalny"/>
    <w:link w:val="TekstprzypisudolnegoZnak"/>
    <w:uiPriority w:val="99"/>
    <w:rsid w:val="00DB271F"/>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B271F"/>
    <w:rPr>
      <w:rFonts w:ascii="Times New Roman" w:eastAsia="Times New Roman" w:hAnsi="Times New Roman" w:cs="Times New Roman"/>
      <w:sz w:val="20"/>
      <w:szCs w:val="20"/>
    </w:rPr>
  </w:style>
  <w:style w:type="character" w:styleId="Odwoanieprzypisudolnego">
    <w:name w:val="footnote reference"/>
    <w:uiPriority w:val="99"/>
    <w:rsid w:val="00DB271F"/>
    <w:rPr>
      <w:vertAlign w:val="superscript"/>
    </w:rPr>
  </w:style>
  <w:style w:type="paragraph" w:styleId="Tytu">
    <w:name w:val="Title"/>
    <w:basedOn w:val="Normalny"/>
    <w:link w:val="TytuZnak"/>
    <w:qFormat/>
    <w:rsid w:val="00DB271F"/>
    <w:pPr>
      <w:spacing w:after="0" w:line="240" w:lineRule="auto"/>
      <w:jc w:val="center"/>
    </w:pPr>
    <w:rPr>
      <w:rFonts w:ascii="Times New Roman" w:eastAsia="Times New Roman" w:hAnsi="Times New Roman"/>
      <w:b/>
      <w:sz w:val="28"/>
      <w:szCs w:val="20"/>
    </w:rPr>
  </w:style>
  <w:style w:type="character" w:customStyle="1" w:styleId="TytuZnak">
    <w:name w:val="Tytuł Znak"/>
    <w:basedOn w:val="Domylnaczcionkaakapitu"/>
    <w:link w:val="Tytu"/>
    <w:rsid w:val="00DB271F"/>
    <w:rPr>
      <w:rFonts w:ascii="Times New Roman" w:eastAsia="Times New Roman" w:hAnsi="Times New Roman" w:cs="Times New Roman"/>
      <w:b/>
      <w:sz w:val="28"/>
      <w:szCs w:val="20"/>
    </w:rPr>
  </w:style>
  <w:style w:type="paragraph" w:customStyle="1" w:styleId="SubTitle2">
    <w:name w:val="SubTitle 2"/>
    <w:basedOn w:val="Normalny"/>
    <w:rsid w:val="00A37CC4"/>
    <w:pPr>
      <w:spacing w:after="240" w:line="240" w:lineRule="auto"/>
      <w:jc w:val="center"/>
    </w:pPr>
    <w:rPr>
      <w:rFonts w:ascii="Times New Roman" w:eastAsia="Times New Roman" w:hAnsi="Times New Roman"/>
      <w:b/>
      <w:sz w:val="32"/>
      <w:szCs w:val="20"/>
      <w:lang w:eastAsia="pl-PL"/>
    </w:rPr>
  </w:style>
  <w:style w:type="paragraph" w:styleId="Akapitzlist">
    <w:name w:val="List Paragraph"/>
    <w:basedOn w:val="Normalny"/>
    <w:uiPriority w:val="34"/>
    <w:qFormat/>
    <w:rsid w:val="00A37CC4"/>
    <w:pPr>
      <w:ind w:left="708"/>
    </w:pPr>
    <w:rPr>
      <w:lang w:val="en-US"/>
    </w:rPr>
  </w:style>
  <w:style w:type="character" w:styleId="Odwoaniedokomentarza">
    <w:name w:val="annotation reference"/>
    <w:basedOn w:val="Domylnaczcionkaakapitu"/>
    <w:uiPriority w:val="99"/>
    <w:semiHidden/>
    <w:unhideWhenUsed/>
    <w:rsid w:val="00A37CC4"/>
    <w:rPr>
      <w:sz w:val="16"/>
      <w:szCs w:val="16"/>
    </w:rPr>
  </w:style>
  <w:style w:type="paragraph" w:styleId="Tekstkomentarza">
    <w:name w:val="annotation text"/>
    <w:basedOn w:val="Normalny"/>
    <w:link w:val="TekstkomentarzaZnak"/>
    <w:uiPriority w:val="99"/>
    <w:semiHidden/>
    <w:unhideWhenUsed/>
    <w:rsid w:val="00A37CC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CC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37CC4"/>
    <w:rPr>
      <w:b/>
      <w:bCs/>
    </w:rPr>
  </w:style>
  <w:style w:type="character" w:customStyle="1" w:styleId="TematkomentarzaZnak">
    <w:name w:val="Temat komentarza Znak"/>
    <w:basedOn w:val="TekstkomentarzaZnak"/>
    <w:link w:val="Tematkomentarza"/>
    <w:uiPriority w:val="99"/>
    <w:semiHidden/>
    <w:rsid w:val="00A37CC4"/>
    <w:rPr>
      <w:rFonts w:ascii="Calibri" w:eastAsia="Calibri" w:hAnsi="Calibri" w:cs="Times New Roman"/>
      <w:b/>
      <w:bCs/>
      <w:sz w:val="20"/>
      <w:szCs w:val="20"/>
    </w:rPr>
  </w:style>
  <w:style w:type="paragraph" w:customStyle="1" w:styleId="tabela">
    <w:name w:val="tabela"/>
    <w:basedOn w:val="Normalny"/>
    <w:uiPriority w:val="99"/>
    <w:rsid w:val="00D649BE"/>
    <w:pPr>
      <w:autoSpaceDE w:val="0"/>
      <w:autoSpaceDN w:val="0"/>
      <w:adjustRightInd w:val="0"/>
      <w:spacing w:before="40" w:after="40" w:line="240" w:lineRule="auto"/>
    </w:pPr>
    <w:rPr>
      <w:rFonts w:ascii="Tahoma" w:eastAsia="Times New Roman" w:hAnsi="Tahoma" w:cs="Tahoma"/>
      <w:sz w:val="18"/>
      <w:szCs w:val="18"/>
      <w:lang w:eastAsia="pl-PL"/>
    </w:rPr>
  </w:style>
  <w:style w:type="paragraph" w:styleId="Tekstpodstawowy3">
    <w:name w:val="Body Text 3"/>
    <w:basedOn w:val="Normalny"/>
    <w:link w:val="Tekstpodstawowy3Znak"/>
    <w:semiHidden/>
    <w:rsid w:val="00423BF1"/>
    <w:pPr>
      <w:suppressAutoHyphens/>
      <w:spacing w:line="240" w:lineRule="auto"/>
    </w:pPr>
    <w:rPr>
      <w:rFonts w:ascii="Arial" w:hAnsi="Arial" w:cs="Arial"/>
      <w:b/>
      <w:i/>
      <w:lang w:eastAsia="ar-SA"/>
    </w:rPr>
  </w:style>
  <w:style w:type="character" w:customStyle="1" w:styleId="Tekstpodstawowy3Znak">
    <w:name w:val="Tekst podstawowy 3 Znak"/>
    <w:basedOn w:val="Domylnaczcionkaakapitu"/>
    <w:link w:val="Tekstpodstawowy3"/>
    <w:semiHidden/>
    <w:rsid w:val="00423BF1"/>
    <w:rPr>
      <w:rFonts w:ascii="Arial" w:eastAsia="Calibri" w:hAnsi="Arial" w:cs="Arial"/>
      <w:b/>
      <w:i/>
      <w:lang w:eastAsia="ar-SA"/>
    </w:rPr>
  </w:style>
  <w:style w:type="character" w:customStyle="1" w:styleId="st">
    <w:name w:val="st"/>
    <w:basedOn w:val="Domylnaczcionkaakapitu"/>
    <w:rsid w:val="008B54B1"/>
  </w:style>
  <w:style w:type="paragraph" w:styleId="Tekstpodstawowy">
    <w:name w:val="Body Text"/>
    <w:basedOn w:val="Normalny"/>
    <w:link w:val="TekstpodstawowyZnak"/>
    <w:uiPriority w:val="99"/>
    <w:semiHidden/>
    <w:unhideWhenUsed/>
    <w:rsid w:val="004D3A85"/>
    <w:pPr>
      <w:spacing w:after="120"/>
    </w:pPr>
  </w:style>
  <w:style w:type="character" w:customStyle="1" w:styleId="TekstpodstawowyZnak">
    <w:name w:val="Tekst podstawowy Znak"/>
    <w:basedOn w:val="Domylnaczcionkaakapitu"/>
    <w:link w:val="Tekstpodstawowy"/>
    <w:uiPriority w:val="99"/>
    <w:semiHidden/>
    <w:rsid w:val="004D3A85"/>
    <w:rPr>
      <w:rFonts w:ascii="Calibri" w:eastAsia="Calibri" w:hAnsi="Calibri" w:cs="Times New Roman"/>
    </w:rPr>
  </w:style>
  <w:style w:type="character" w:customStyle="1" w:styleId="Nagwek4Znak">
    <w:name w:val="Nagłówek 4 Znak"/>
    <w:basedOn w:val="Domylnaczcionkaakapitu"/>
    <w:link w:val="Nagwek4"/>
    <w:uiPriority w:val="9"/>
    <w:rsid w:val="004D3A85"/>
    <w:rPr>
      <w:rFonts w:ascii="Calibri" w:eastAsia="Times New Roman" w:hAnsi="Calibri" w:cs="Times New Roman"/>
      <w:b/>
      <w:bCs/>
      <w:sz w:val="28"/>
      <w:szCs w:val="28"/>
      <w:lang w:val="x-none" w:bidi="en-US"/>
    </w:rPr>
  </w:style>
  <w:style w:type="paragraph" w:customStyle="1" w:styleId="1">
    <w:name w:val="1"/>
    <w:basedOn w:val="Normalny"/>
    <w:rsid w:val="004D3A85"/>
    <w:pPr>
      <w:widowControl w:val="0"/>
      <w:spacing w:after="0" w:line="240" w:lineRule="auto"/>
      <w:jc w:val="both"/>
    </w:pPr>
    <w:rPr>
      <w:rFonts w:ascii="Times New Roman" w:eastAsia="Times New Roman" w:hAnsi="Times New Roman"/>
      <w:noProof/>
      <w:sz w:val="24"/>
      <w:szCs w:val="20"/>
      <w:lang w:val="cs-CZ" w:eastAsia="pl-PL"/>
    </w:rPr>
  </w:style>
  <w:style w:type="paragraph" w:styleId="Bezodstpw">
    <w:name w:val="No Spacing"/>
    <w:uiPriority w:val="1"/>
    <w:qFormat/>
    <w:rsid w:val="002C10E0"/>
    <w:pPr>
      <w:suppressAutoHyphens/>
      <w:spacing w:after="0" w:line="240" w:lineRule="auto"/>
    </w:pPr>
    <w:rPr>
      <w:rFonts w:ascii="Calibri" w:eastAsia="Calibri"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37D8B"/>
    <w:rPr>
      <w:rFonts w:ascii="Calibri" w:eastAsia="Calibri" w:hAnsi="Calibri" w:cs="Times New Roman"/>
    </w:rPr>
  </w:style>
  <w:style w:type="paragraph" w:styleId="Nagwek4">
    <w:name w:val="heading 4"/>
    <w:basedOn w:val="Normalny"/>
    <w:next w:val="Normalny"/>
    <w:link w:val="Nagwek4Znak"/>
    <w:uiPriority w:val="9"/>
    <w:unhideWhenUsed/>
    <w:qFormat/>
    <w:rsid w:val="004D3A85"/>
    <w:pPr>
      <w:keepNext/>
      <w:spacing w:before="240" w:after="60" w:line="252" w:lineRule="auto"/>
      <w:outlineLvl w:val="3"/>
    </w:pPr>
    <w:rPr>
      <w:rFonts w:eastAsia="Times New Roman"/>
      <w:b/>
      <w:bCs/>
      <w:sz w:val="28"/>
      <w:szCs w:val="28"/>
      <w:lang w:val="x-none"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 Znak,Znak + Wyjustowany,Interlinia:  Wi... Znak,Znak"/>
    <w:basedOn w:val="Normalny"/>
    <w:link w:val="NagwekZnak"/>
    <w:unhideWhenUsed/>
    <w:rsid w:val="00655A23"/>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aliases w:val=" Znak Znak,Znak + Wyjustowany Znak,Interlinia:  Wi... Znak Znak,Znak Znak"/>
    <w:basedOn w:val="Domylnaczcionkaakapitu"/>
    <w:link w:val="Nagwek"/>
    <w:rsid w:val="00655A23"/>
  </w:style>
  <w:style w:type="paragraph" w:styleId="Stopka">
    <w:name w:val="footer"/>
    <w:basedOn w:val="Normalny"/>
    <w:link w:val="StopkaZnak"/>
    <w:uiPriority w:val="99"/>
    <w:unhideWhenUsed/>
    <w:rsid w:val="00655A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A23"/>
  </w:style>
  <w:style w:type="paragraph" w:styleId="Tekstdymka">
    <w:name w:val="Balloon Text"/>
    <w:basedOn w:val="Normalny"/>
    <w:link w:val="TekstdymkaZnak"/>
    <w:uiPriority w:val="99"/>
    <w:semiHidden/>
    <w:unhideWhenUsed/>
    <w:rsid w:val="00655A2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A23"/>
    <w:rPr>
      <w:rFonts w:ascii="Tahoma" w:hAnsi="Tahoma" w:cs="Tahoma"/>
      <w:sz w:val="16"/>
      <w:szCs w:val="16"/>
    </w:rPr>
  </w:style>
  <w:style w:type="paragraph" w:customStyle="1" w:styleId="Default">
    <w:name w:val="Default"/>
    <w:rsid w:val="00DB271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rzypisudolnego">
    <w:name w:val="footnote text"/>
    <w:aliases w:val="Podrozdział,Footnote,Podrozdzia3"/>
    <w:basedOn w:val="Normalny"/>
    <w:link w:val="TekstprzypisudolnegoZnak"/>
    <w:uiPriority w:val="99"/>
    <w:rsid w:val="00DB271F"/>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
    <w:basedOn w:val="Domylnaczcionkaakapitu"/>
    <w:link w:val="Tekstprzypisudolnego"/>
    <w:uiPriority w:val="99"/>
    <w:rsid w:val="00DB271F"/>
    <w:rPr>
      <w:rFonts w:ascii="Times New Roman" w:eastAsia="Times New Roman" w:hAnsi="Times New Roman" w:cs="Times New Roman"/>
      <w:sz w:val="20"/>
      <w:szCs w:val="20"/>
    </w:rPr>
  </w:style>
  <w:style w:type="character" w:styleId="Odwoanieprzypisudolnego">
    <w:name w:val="footnote reference"/>
    <w:uiPriority w:val="99"/>
    <w:rsid w:val="00DB271F"/>
    <w:rPr>
      <w:vertAlign w:val="superscript"/>
    </w:rPr>
  </w:style>
  <w:style w:type="paragraph" w:styleId="Tytu">
    <w:name w:val="Title"/>
    <w:basedOn w:val="Normalny"/>
    <w:link w:val="TytuZnak"/>
    <w:qFormat/>
    <w:rsid w:val="00DB271F"/>
    <w:pPr>
      <w:spacing w:after="0" w:line="240" w:lineRule="auto"/>
      <w:jc w:val="center"/>
    </w:pPr>
    <w:rPr>
      <w:rFonts w:ascii="Times New Roman" w:eastAsia="Times New Roman" w:hAnsi="Times New Roman"/>
      <w:b/>
      <w:sz w:val="28"/>
      <w:szCs w:val="20"/>
    </w:rPr>
  </w:style>
  <w:style w:type="character" w:customStyle="1" w:styleId="TytuZnak">
    <w:name w:val="Tytuł Znak"/>
    <w:basedOn w:val="Domylnaczcionkaakapitu"/>
    <w:link w:val="Tytu"/>
    <w:rsid w:val="00DB271F"/>
    <w:rPr>
      <w:rFonts w:ascii="Times New Roman" w:eastAsia="Times New Roman" w:hAnsi="Times New Roman" w:cs="Times New Roman"/>
      <w:b/>
      <w:sz w:val="28"/>
      <w:szCs w:val="20"/>
    </w:rPr>
  </w:style>
  <w:style w:type="paragraph" w:customStyle="1" w:styleId="SubTitle2">
    <w:name w:val="SubTitle 2"/>
    <w:basedOn w:val="Normalny"/>
    <w:rsid w:val="00A37CC4"/>
    <w:pPr>
      <w:spacing w:after="240" w:line="240" w:lineRule="auto"/>
      <w:jc w:val="center"/>
    </w:pPr>
    <w:rPr>
      <w:rFonts w:ascii="Times New Roman" w:eastAsia="Times New Roman" w:hAnsi="Times New Roman"/>
      <w:b/>
      <w:sz w:val="32"/>
      <w:szCs w:val="20"/>
      <w:lang w:eastAsia="pl-PL"/>
    </w:rPr>
  </w:style>
  <w:style w:type="paragraph" w:styleId="Akapitzlist">
    <w:name w:val="List Paragraph"/>
    <w:basedOn w:val="Normalny"/>
    <w:uiPriority w:val="34"/>
    <w:qFormat/>
    <w:rsid w:val="00A37CC4"/>
    <w:pPr>
      <w:ind w:left="708"/>
    </w:pPr>
    <w:rPr>
      <w:lang w:val="en-US"/>
    </w:rPr>
  </w:style>
  <w:style w:type="character" w:styleId="Odwoaniedokomentarza">
    <w:name w:val="annotation reference"/>
    <w:basedOn w:val="Domylnaczcionkaakapitu"/>
    <w:uiPriority w:val="99"/>
    <w:semiHidden/>
    <w:unhideWhenUsed/>
    <w:rsid w:val="00A37CC4"/>
    <w:rPr>
      <w:sz w:val="16"/>
      <w:szCs w:val="16"/>
    </w:rPr>
  </w:style>
  <w:style w:type="paragraph" w:styleId="Tekstkomentarza">
    <w:name w:val="annotation text"/>
    <w:basedOn w:val="Normalny"/>
    <w:link w:val="TekstkomentarzaZnak"/>
    <w:uiPriority w:val="99"/>
    <w:semiHidden/>
    <w:unhideWhenUsed/>
    <w:rsid w:val="00A37CC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CC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37CC4"/>
    <w:rPr>
      <w:b/>
      <w:bCs/>
    </w:rPr>
  </w:style>
  <w:style w:type="character" w:customStyle="1" w:styleId="TematkomentarzaZnak">
    <w:name w:val="Temat komentarza Znak"/>
    <w:basedOn w:val="TekstkomentarzaZnak"/>
    <w:link w:val="Tematkomentarza"/>
    <w:uiPriority w:val="99"/>
    <w:semiHidden/>
    <w:rsid w:val="00A37CC4"/>
    <w:rPr>
      <w:rFonts w:ascii="Calibri" w:eastAsia="Calibri" w:hAnsi="Calibri" w:cs="Times New Roman"/>
      <w:b/>
      <w:bCs/>
      <w:sz w:val="20"/>
      <w:szCs w:val="20"/>
    </w:rPr>
  </w:style>
  <w:style w:type="paragraph" w:customStyle="1" w:styleId="tabela">
    <w:name w:val="tabela"/>
    <w:basedOn w:val="Normalny"/>
    <w:uiPriority w:val="99"/>
    <w:rsid w:val="00D649BE"/>
    <w:pPr>
      <w:autoSpaceDE w:val="0"/>
      <w:autoSpaceDN w:val="0"/>
      <w:adjustRightInd w:val="0"/>
      <w:spacing w:before="40" w:after="40" w:line="240" w:lineRule="auto"/>
    </w:pPr>
    <w:rPr>
      <w:rFonts w:ascii="Tahoma" w:eastAsia="Times New Roman" w:hAnsi="Tahoma" w:cs="Tahoma"/>
      <w:sz w:val="18"/>
      <w:szCs w:val="18"/>
      <w:lang w:eastAsia="pl-PL"/>
    </w:rPr>
  </w:style>
  <w:style w:type="paragraph" w:styleId="Tekstpodstawowy3">
    <w:name w:val="Body Text 3"/>
    <w:basedOn w:val="Normalny"/>
    <w:link w:val="Tekstpodstawowy3Znak"/>
    <w:semiHidden/>
    <w:rsid w:val="00423BF1"/>
    <w:pPr>
      <w:suppressAutoHyphens/>
      <w:spacing w:line="240" w:lineRule="auto"/>
    </w:pPr>
    <w:rPr>
      <w:rFonts w:ascii="Arial" w:hAnsi="Arial" w:cs="Arial"/>
      <w:b/>
      <w:i/>
      <w:lang w:eastAsia="ar-SA"/>
    </w:rPr>
  </w:style>
  <w:style w:type="character" w:customStyle="1" w:styleId="Tekstpodstawowy3Znak">
    <w:name w:val="Tekst podstawowy 3 Znak"/>
    <w:basedOn w:val="Domylnaczcionkaakapitu"/>
    <w:link w:val="Tekstpodstawowy3"/>
    <w:semiHidden/>
    <w:rsid w:val="00423BF1"/>
    <w:rPr>
      <w:rFonts w:ascii="Arial" w:eastAsia="Calibri" w:hAnsi="Arial" w:cs="Arial"/>
      <w:b/>
      <w:i/>
      <w:lang w:eastAsia="ar-SA"/>
    </w:rPr>
  </w:style>
  <w:style w:type="character" w:customStyle="1" w:styleId="st">
    <w:name w:val="st"/>
    <w:basedOn w:val="Domylnaczcionkaakapitu"/>
    <w:rsid w:val="008B54B1"/>
  </w:style>
  <w:style w:type="paragraph" w:styleId="Tekstpodstawowy">
    <w:name w:val="Body Text"/>
    <w:basedOn w:val="Normalny"/>
    <w:link w:val="TekstpodstawowyZnak"/>
    <w:uiPriority w:val="99"/>
    <w:semiHidden/>
    <w:unhideWhenUsed/>
    <w:rsid w:val="004D3A85"/>
    <w:pPr>
      <w:spacing w:after="120"/>
    </w:pPr>
  </w:style>
  <w:style w:type="character" w:customStyle="1" w:styleId="TekstpodstawowyZnak">
    <w:name w:val="Tekst podstawowy Znak"/>
    <w:basedOn w:val="Domylnaczcionkaakapitu"/>
    <w:link w:val="Tekstpodstawowy"/>
    <w:uiPriority w:val="99"/>
    <w:semiHidden/>
    <w:rsid w:val="004D3A85"/>
    <w:rPr>
      <w:rFonts w:ascii="Calibri" w:eastAsia="Calibri" w:hAnsi="Calibri" w:cs="Times New Roman"/>
    </w:rPr>
  </w:style>
  <w:style w:type="character" w:customStyle="1" w:styleId="Nagwek4Znak">
    <w:name w:val="Nagłówek 4 Znak"/>
    <w:basedOn w:val="Domylnaczcionkaakapitu"/>
    <w:link w:val="Nagwek4"/>
    <w:uiPriority w:val="9"/>
    <w:rsid w:val="004D3A85"/>
    <w:rPr>
      <w:rFonts w:ascii="Calibri" w:eastAsia="Times New Roman" w:hAnsi="Calibri" w:cs="Times New Roman"/>
      <w:b/>
      <w:bCs/>
      <w:sz w:val="28"/>
      <w:szCs w:val="28"/>
      <w:lang w:val="x-none" w:bidi="en-US"/>
    </w:rPr>
  </w:style>
  <w:style w:type="paragraph" w:customStyle="1" w:styleId="1">
    <w:name w:val="1"/>
    <w:basedOn w:val="Normalny"/>
    <w:rsid w:val="004D3A85"/>
    <w:pPr>
      <w:widowControl w:val="0"/>
      <w:spacing w:after="0" w:line="240" w:lineRule="auto"/>
      <w:jc w:val="both"/>
    </w:pPr>
    <w:rPr>
      <w:rFonts w:ascii="Times New Roman" w:eastAsia="Times New Roman" w:hAnsi="Times New Roman"/>
      <w:noProof/>
      <w:sz w:val="24"/>
      <w:szCs w:val="20"/>
      <w:lang w:val="cs-CZ" w:eastAsia="pl-PL"/>
    </w:rPr>
  </w:style>
  <w:style w:type="paragraph" w:styleId="Bezodstpw">
    <w:name w:val="No Spacing"/>
    <w:uiPriority w:val="1"/>
    <w:qFormat/>
    <w:rsid w:val="002C10E0"/>
    <w:pPr>
      <w:suppressAutoHyphens/>
      <w:spacing w:after="0" w:line="240" w:lineRule="auto"/>
    </w:pPr>
    <w:rPr>
      <w:rFonts w:ascii="Calibri" w:eastAsia="Calibri"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233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51CAA-90FD-4D65-8FA7-262B381C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3368</Words>
  <Characters>20209</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qbi</dc:creator>
  <cp:lastModifiedBy>Wojtek</cp:lastModifiedBy>
  <cp:revision>2</cp:revision>
  <dcterms:created xsi:type="dcterms:W3CDTF">2017-01-19T10:47:00Z</dcterms:created>
  <dcterms:modified xsi:type="dcterms:W3CDTF">2017-01-19T10:47:00Z</dcterms:modified>
</cp:coreProperties>
</file>